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77C" w:rsidRPr="00B656D0" w:rsidRDefault="003B377C" w:rsidP="00491CC3">
      <w:pPr>
        <w:autoSpaceDE w:val="0"/>
        <w:autoSpaceDN w:val="0"/>
        <w:adjustRightInd w:val="0"/>
        <w:jc w:val="both"/>
      </w:pPr>
      <w:bookmarkStart w:id="0" w:name="_Hlk29877376"/>
    </w:p>
    <w:p w:rsidR="003B377C" w:rsidRPr="00B656D0" w:rsidRDefault="003B377C" w:rsidP="00491CC3">
      <w:pPr>
        <w:autoSpaceDE w:val="0"/>
        <w:autoSpaceDN w:val="0"/>
        <w:adjustRightInd w:val="0"/>
        <w:jc w:val="center"/>
        <w:rPr>
          <w:rFonts w:ascii="Times New Roman" w:hAnsi="Times New Roman" w:cs="Times New Roman"/>
          <w:b/>
          <w:sz w:val="32"/>
          <w:szCs w:val="32"/>
        </w:rPr>
      </w:pPr>
      <w:r w:rsidRPr="00B656D0">
        <w:rPr>
          <w:rFonts w:ascii="Times New Roman" w:hAnsi="Times New Roman" w:cs="Times New Roman"/>
          <w:b/>
          <w:sz w:val="32"/>
          <w:szCs w:val="32"/>
        </w:rPr>
        <w:t>Certification of Final Indirect Costs</w:t>
      </w:r>
    </w:p>
    <w:p w:rsidR="003B377C" w:rsidRPr="00B656D0" w:rsidRDefault="003B377C" w:rsidP="00491CC3">
      <w:pPr>
        <w:autoSpaceDE w:val="0"/>
        <w:autoSpaceDN w:val="0"/>
        <w:adjustRightInd w:val="0"/>
        <w:jc w:val="center"/>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 xml:space="preserve">Firm </w:t>
      </w:r>
      <w:proofErr w:type="gramStart"/>
      <w:r w:rsidRPr="00B656D0">
        <w:rPr>
          <w:rFonts w:ascii="Times New Roman" w:hAnsi="Times New Roman" w:cs="Times New Roman"/>
          <w:b/>
          <w:sz w:val="24"/>
          <w:szCs w:val="24"/>
        </w:rPr>
        <w:t>Name:_</w:t>
      </w:r>
      <w:proofErr w:type="gramEnd"/>
      <w:r w:rsidRPr="00B656D0">
        <w:rPr>
          <w:rFonts w:ascii="Times New Roman" w:hAnsi="Times New Roman" w:cs="Times New Roman"/>
          <w:b/>
          <w:sz w:val="24"/>
          <w:szCs w:val="24"/>
        </w:rPr>
        <w:t>_________________________________________________________</w:t>
      </w: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 xml:space="preserve">Proposed Indirect Cost </w:t>
      </w:r>
      <w:proofErr w:type="gramStart"/>
      <w:r w:rsidRPr="00B656D0">
        <w:rPr>
          <w:rFonts w:ascii="Times New Roman" w:hAnsi="Times New Roman" w:cs="Times New Roman"/>
          <w:b/>
          <w:sz w:val="24"/>
          <w:szCs w:val="24"/>
        </w:rPr>
        <w:t>Rate:_</w:t>
      </w:r>
      <w:proofErr w:type="gramEnd"/>
      <w:r w:rsidRPr="00B656D0">
        <w:rPr>
          <w:rFonts w:ascii="Times New Roman" w:hAnsi="Times New Roman" w:cs="Times New Roman"/>
          <w:b/>
          <w:sz w:val="24"/>
          <w:szCs w:val="24"/>
        </w:rPr>
        <w:t>___________________________________________</w:t>
      </w: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Date of Proposal Preparation (mm/dd/</w:t>
      </w:r>
      <w:proofErr w:type="spellStart"/>
      <w:r w:rsidRPr="00B656D0">
        <w:rPr>
          <w:rFonts w:ascii="Times New Roman" w:hAnsi="Times New Roman" w:cs="Times New Roman"/>
          <w:b/>
          <w:sz w:val="24"/>
          <w:szCs w:val="24"/>
        </w:rPr>
        <w:t>yyyy</w:t>
      </w:r>
      <w:proofErr w:type="spellEnd"/>
      <w:r w:rsidRPr="00B656D0">
        <w:rPr>
          <w:rFonts w:ascii="Times New Roman" w:hAnsi="Times New Roman" w:cs="Times New Roman"/>
          <w:b/>
          <w:sz w:val="24"/>
          <w:szCs w:val="24"/>
        </w:rPr>
        <w:t>):_______________________________</w:t>
      </w: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Fiscal Period Covered (mm/dd/</w:t>
      </w:r>
      <w:proofErr w:type="spellStart"/>
      <w:r w:rsidRPr="00B656D0">
        <w:rPr>
          <w:rFonts w:ascii="Times New Roman" w:hAnsi="Times New Roman" w:cs="Times New Roman"/>
          <w:b/>
          <w:sz w:val="24"/>
          <w:szCs w:val="24"/>
        </w:rPr>
        <w:t>yyyy</w:t>
      </w:r>
      <w:proofErr w:type="spellEnd"/>
      <w:r w:rsidRPr="00B656D0">
        <w:rPr>
          <w:rFonts w:ascii="Times New Roman" w:hAnsi="Times New Roman" w:cs="Times New Roman"/>
          <w:b/>
          <w:sz w:val="24"/>
          <w:szCs w:val="24"/>
        </w:rPr>
        <w:t xml:space="preserve"> to mm/dd/</w:t>
      </w:r>
      <w:proofErr w:type="spellStart"/>
      <w:r w:rsidRPr="00B656D0">
        <w:rPr>
          <w:rFonts w:ascii="Times New Roman" w:hAnsi="Times New Roman" w:cs="Times New Roman"/>
          <w:b/>
          <w:sz w:val="24"/>
          <w:szCs w:val="24"/>
        </w:rPr>
        <w:t>yyyy</w:t>
      </w:r>
      <w:proofErr w:type="spellEnd"/>
      <w:r w:rsidRPr="00B656D0">
        <w:rPr>
          <w:rFonts w:ascii="Times New Roman" w:hAnsi="Times New Roman" w:cs="Times New Roman"/>
          <w:b/>
          <w:sz w:val="24"/>
          <w:szCs w:val="24"/>
        </w:rPr>
        <w:t>):________________________</w:t>
      </w: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I, the undersigned, certify that I have reviewed the proposal to establish final indirect cost rates for the fiscal period as specified above and to the best of my knowledge and belief:</w:t>
      </w: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pStyle w:val="ListParagraph"/>
        <w:numPr>
          <w:ilvl w:val="0"/>
          <w:numId w:val="3"/>
        </w:num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All costs included in this proposal to establish final indirect cost rates are allowable in accordance with the cost principles of the Federal Acquisition Regulations (FAR) of title 48, Code of Federal Regulations (CFR), part 31.</w:t>
      </w:r>
    </w:p>
    <w:p w:rsidR="003B377C" w:rsidRPr="00B656D0" w:rsidRDefault="003B377C" w:rsidP="00491CC3">
      <w:pPr>
        <w:pStyle w:val="ListParagraph"/>
        <w:numPr>
          <w:ilvl w:val="0"/>
          <w:numId w:val="3"/>
        </w:num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This proposal does not include any costs which are expressly unallowable under the cost principles of the FAR of 48 CFR 31.</w:t>
      </w: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All known material transactions or events that have occurred affecting the firm’s ownership, organization and indirect cost rates have been disclosed.</w:t>
      </w: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proofErr w:type="gramStart"/>
      <w:r w:rsidRPr="00B656D0">
        <w:rPr>
          <w:rFonts w:ascii="Times New Roman" w:hAnsi="Times New Roman" w:cs="Times New Roman"/>
          <w:b/>
          <w:sz w:val="24"/>
          <w:szCs w:val="24"/>
        </w:rPr>
        <w:t>Signature:_</w:t>
      </w:r>
      <w:proofErr w:type="gramEnd"/>
      <w:r w:rsidRPr="00B656D0">
        <w:rPr>
          <w:rFonts w:ascii="Times New Roman" w:hAnsi="Times New Roman" w:cs="Times New Roman"/>
          <w:b/>
          <w:sz w:val="24"/>
          <w:szCs w:val="24"/>
        </w:rPr>
        <w:t>_________________________________________________</w:t>
      </w: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Name of Certifying Official</w:t>
      </w:r>
      <w:r w:rsidR="007A294B">
        <w:rPr>
          <w:rFonts w:ascii="Times New Roman" w:hAnsi="Times New Roman" w:cs="Times New Roman"/>
          <w:b/>
          <w:sz w:val="24"/>
          <w:szCs w:val="24"/>
        </w:rPr>
        <w:t>* (Print):_________</w:t>
      </w:r>
      <w:r w:rsidRPr="00B656D0">
        <w:rPr>
          <w:rFonts w:ascii="Times New Roman" w:hAnsi="Times New Roman" w:cs="Times New Roman"/>
          <w:b/>
          <w:sz w:val="24"/>
          <w:szCs w:val="24"/>
        </w:rPr>
        <w:t>_____________________________</w:t>
      </w: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proofErr w:type="gramStart"/>
      <w:r w:rsidRPr="00B656D0">
        <w:rPr>
          <w:rFonts w:ascii="Times New Roman" w:hAnsi="Times New Roman" w:cs="Times New Roman"/>
          <w:b/>
          <w:sz w:val="24"/>
          <w:szCs w:val="24"/>
        </w:rPr>
        <w:t>Title:_</w:t>
      </w:r>
      <w:proofErr w:type="gramEnd"/>
      <w:r w:rsidRPr="00B656D0">
        <w:rPr>
          <w:rFonts w:ascii="Times New Roman" w:hAnsi="Times New Roman" w:cs="Times New Roman"/>
          <w:b/>
          <w:sz w:val="24"/>
          <w:szCs w:val="24"/>
        </w:rPr>
        <w:t>______________________________________________________</w:t>
      </w: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Pr="00B656D0" w:rsidRDefault="003B377C" w:rsidP="00491CC3">
      <w:pPr>
        <w:autoSpaceDE w:val="0"/>
        <w:autoSpaceDN w:val="0"/>
        <w:adjustRightInd w:val="0"/>
        <w:rPr>
          <w:rFonts w:ascii="Times New Roman" w:hAnsi="Times New Roman" w:cs="Times New Roman"/>
          <w:b/>
          <w:sz w:val="24"/>
          <w:szCs w:val="24"/>
        </w:rPr>
      </w:pPr>
    </w:p>
    <w:p w:rsidR="003B377C" w:rsidRDefault="003B377C" w:rsidP="00491CC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Date of Certificatio</w:t>
      </w:r>
      <w:r w:rsidRPr="00050054">
        <w:rPr>
          <w:rFonts w:ascii="Times New Roman" w:hAnsi="Times New Roman" w:cs="Times New Roman"/>
          <w:b/>
          <w:sz w:val="24"/>
          <w:szCs w:val="24"/>
        </w:rPr>
        <w:t>n</w:t>
      </w:r>
      <w:r>
        <w:rPr>
          <w:rFonts w:ascii="Times New Roman" w:hAnsi="Times New Roman" w:cs="Times New Roman"/>
          <w:b/>
          <w:sz w:val="24"/>
          <w:szCs w:val="24"/>
        </w:rPr>
        <w:t xml:space="preserve"> (mm/dd/</w:t>
      </w:r>
      <w:proofErr w:type="spellStart"/>
      <w:r>
        <w:rPr>
          <w:rFonts w:ascii="Times New Roman" w:hAnsi="Times New Roman" w:cs="Times New Roman"/>
          <w:b/>
          <w:sz w:val="24"/>
          <w:szCs w:val="24"/>
        </w:rPr>
        <w:t>yyyy</w:t>
      </w:r>
      <w:proofErr w:type="spellEnd"/>
      <w:r>
        <w:rPr>
          <w:rFonts w:ascii="Times New Roman" w:hAnsi="Times New Roman" w:cs="Times New Roman"/>
          <w:b/>
          <w:sz w:val="24"/>
          <w:szCs w:val="24"/>
        </w:rPr>
        <w:t>):_____________________________</w:t>
      </w:r>
    </w:p>
    <w:p w:rsidR="007A294B" w:rsidRDefault="007A294B" w:rsidP="00491CC3">
      <w:pPr>
        <w:autoSpaceDE w:val="0"/>
        <w:autoSpaceDN w:val="0"/>
        <w:adjustRightInd w:val="0"/>
        <w:rPr>
          <w:rFonts w:ascii="Times New Roman" w:hAnsi="Times New Roman" w:cs="Times New Roman"/>
          <w:b/>
          <w:sz w:val="24"/>
          <w:szCs w:val="24"/>
        </w:rPr>
      </w:pPr>
    </w:p>
    <w:p w:rsidR="007A294B" w:rsidRDefault="007A294B" w:rsidP="00491CC3">
      <w:pPr>
        <w:autoSpaceDE w:val="0"/>
        <w:autoSpaceDN w:val="0"/>
        <w:adjustRightInd w:val="0"/>
        <w:rPr>
          <w:rFonts w:ascii="Times New Roman" w:hAnsi="Times New Roman" w:cs="Times New Roman"/>
          <w:b/>
          <w:sz w:val="24"/>
          <w:szCs w:val="24"/>
        </w:rPr>
      </w:pPr>
    </w:p>
    <w:p w:rsidR="007A294B" w:rsidRDefault="007A294B" w:rsidP="00491CC3">
      <w:pPr>
        <w:autoSpaceDE w:val="0"/>
        <w:autoSpaceDN w:val="0"/>
        <w:adjustRightInd w:val="0"/>
        <w:rPr>
          <w:rFonts w:ascii="Times New Roman" w:hAnsi="Times New Roman" w:cs="Times New Roman"/>
          <w:b/>
          <w:sz w:val="24"/>
          <w:szCs w:val="24"/>
        </w:rPr>
      </w:pPr>
    </w:p>
    <w:p w:rsidR="007A294B" w:rsidRDefault="007A294B" w:rsidP="007A294B">
      <w:pPr>
        <w:rPr>
          <w:rFonts w:ascii="Arial" w:hAnsi="Arial" w:cs="Arial"/>
          <w:color w:val="000000"/>
          <w:sz w:val="20"/>
          <w:szCs w:val="20"/>
        </w:rPr>
      </w:pPr>
      <w:r>
        <w:rPr>
          <w:rFonts w:ascii="Arial" w:hAnsi="Arial" w:cs="Arial"/>
          <w:color w:val="000000"/>
          <w:sz w:val="20"/>
          <w:szCs w:val="20"/>
        </w:rPr>
        <w:lastRenderedPageBreak/>
        <w:t>*The “Certifying Official” must be an individual executive or financial officer of the firm at a level no lower than a Vice President or Chief Financial Officer, or equivalent, who has the authority to represent the financial information utilized to establish the indirect cost rate for use under Agency contracts.</w:t>
      </w:r>
    </w:p>
    <w:p w:rsidR="007A294B" w:rsidRDefault="007A294B" w:rsidP="007A294B">
      <w:pPr>
        <w:rPr>
          <w:rFonts w:ascii="Arial" w:hAnsi="Arial" w:cs="Arial"/>
          <w:color w:val="000000"/>
          <w:sz w:val="20"/>
          <w:szCs w:val="20"/>
        </w:rPr>
      </w:pPr>
    </w:p>
    <w:p w:rsidR="007A294B" w:rsidRDefault="007A294B" w:rsidP="007A294B">
      <w:pPr>
        <w:rPr>
          <w:rFonts w:ascii="Arial" w:hAnsi="Arial" w:cs="Arial"/>
          <w:color w:val="000000"/>
          <w:sz w:val="20"/>
          <w:szCs w:val="20"/>
        </w:rPr>
      </w:pPr>
      <w:r>
        <w:rPr>
          <w:rFonts w:ascii="Arial" w:hAnsi="Arial" w:cs="Arial"/>
          <w:color w:val="000000"/>
          <w:sz w:val="20"/>
          <w:szCs w:val="20"/>
        </w:rPr>
        <w:t xml:space="preserve">Ref. FHWA Directive 4470.1A available on line at:   </w:t>
      </w:r>
      <w:hyperlink r:id="rId8" w:history="1">
        <w:r>
          <w:rPr>
            <w:rStyle w:val="Hyperlink"/>
            <w:rFonts w:ascii="Arial" w:hAnsi="Arial" w:cs="Arial"/>
            <w:sz w:val="20"/>
            <w:szCs w:val="20"/>
          </w:rPr>
          <w:t>http://www.fhwa.dot.gov/legsregs/directives/orders/44701a.htm</w:t>
        </w:r>
      </w:hyperlink>
    </w:p>
    <w:p w:rsidR="007A294B" w:rsidRDefault="007A294B" w:rsidP="00491CC3">
      <w:pPr>
        <w:autoSpaceDE w:val="0"/>
        <w:autoSpaceDN w:val="0"/>
        <w:adjustRightInd w:val="0"/>
        <w:rPr>
          <w:rFonts w:ascii="Times New Roman" w:hAnsi="Times New Roman" w:cs="Times New Roman"/>
          <w:b/>
          <w:sz w:val="24"/>
          <w:szCs w:val="24"/>
        </w:rPr>
      </w:pPr>
    </w:p>
    <w:p w:rsidR="00004D58" w:rsidRDefault="00004D58" w:rsidP="00491CC3">
      <w:pPr>
        <w:autoSpaceDE w:val="0"/>
        <w:autoSpaceDN w:val="0"/>
        <w:adjustRightInd w:val="0"/>
        <w:rPr>
          <w:rFonts w:ascii="Times New Roman" w:hAnsi="Times New Roman" w:cs="Times New Roman"/>
          <w:b/>
          <w:sz w:val="24"/>
          <w:szCs w:val="24"/>
        </w:rPr>
      </w:pPr>
    </w:p>
    <w:bookmarkEnd w:id="0"/>
    <w:p w:rsidR="00004D58" w:rsidRDefault="00004D58">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004D58" w:rsidRPr="00004D58" w:rsidRDefault="00004D58" w:rsidP="00004D58">
      <w:pPr>
        <w:rPr>
          <w:rFonts w:ascii="Calibri" w:hAnsi="Calibri"/>
          <w:sz w:val="24"/>
        </w:rPr>
      </w:pPr>
      <w:r w:rsidRPr="00004D58">
        <w:rPr>
          <w:sz w:val="24"/>
        </w:rPr>
        <w:lastRenderedPageBreak/>
        <w:t>The following is the required information on the form.</w:t>
      </w:r>
    </w:p>
    <w:p w:rsidR="00004D58" w:rsidRPr="00004D58" w:rsidRDefault="00004D58" w:rsidP="00004D58">
      <w:pPr>
        <w:rPr>
          <w:sz w:val="24"/>
        </w:rPr>
      </w:pPr>
    </w:p>
    <w:p w:rsidR="00004D58" w:rsidRPr="00004D58" w:rsidRDefault="00004D58" w:rsidP="00004D58">
      <w:pPr>
        <w:rPr>
          <w:sz w:val="24"/>
          <w:u w:val="single"/>
        </w:rPr>
      </w:pPr>
      <w:r w:rsidRPr="00004D58">
        <w:rPr>
          <w:sz w:val="24"/>
          <w:u w:val="single"/>
        </w:rPr>
        <w:t>Firm Name</w:t>
      </w:r>
    </w:p>
    <w:p w:rsidR="00004D58" w:rsidRPr="00004D58" w:rsidRDefault="00004D58" w:rsidP="00004D58">
      <w:pPr>
        <w:rPr>
          <w:sz w:val="24"/>
        </w:rPr>
      </w:pPr>
    </w:p>
    <w:p w:rsidR="00004D58" w:rsidRPr="00004D58" w:rsidRDefault="00004D58" w:rsidP="00004D58">
      <w:pPr>
        <w:rPr>
          <w:sz w:val="24"/>
        </w:rPr>
      </w:pPr>
      <w:r w:rsidRPr="00004D58">
        <w:rPr>
          <w:sz w:val="24"/>
          <w:u w:val="single"/>
        </w:rPr>
        <w:t>Proposed Indirect Cost Rate</w:t>
      </w:r>
      <w:r w:rsidRPr="00004D58">
        <w:rPr>
          <w:sz w:val="24"/>
        </w:rPr>
        <w:t xml:space="preserve"> – This is rate calculated based on your self-prepared indirect cost rate schedule.  If you need guidance on preparing your indirect cost rate schedule, there is an example schedule on the TDOT webpage.  There is also an AASHTO guide on the TDOT webpage.  See - </w:t>
      </w:r>
      <w:hyperlink r:id="rId9" w:history="1">
        <w:r w:rsidRPr="00004D58">
          <w:rPr>
            <w:rStyle w:val="Hyperlink"/>
            <w:sz w:val="24"/>
          </w:rPr>
          <w:t>https://www.tn.gov/tdot/business-redirect/consultantinfo/prequalified-consultant-form.html</w:t>
        </w:r>
      </w:hyperlink>
      <w:r w:rsidRPr="00004D58">
        <w:rPr>
          <w:sz w:val="24"/>
        </w:rPr>
        <w:t xml:space="preserve"> </w:t>
      </w:r>
    </w:p>
    <w:p w:rsidR="00004D58" w:rsidRPr="00004D58" w:rsidRDefault="00004D58" w:rsidP="00004D58">
      <w:pPr>
        <w:rPr>
          <w:sz w:val="24"/>
        </w:rPr>
      </w:pPr>
    </w:p>
    <w:p w:rsidR="00004D58" w:rsidRPr="00004D58" w:rsidRDefault="00004D58" w:rsidP="00004D58">
      <w:pPr>
        <w:rPr>
          <w:sz w:val="24"/>
        </w:rPr>
      </w:pPr>
      <w:r w:rsidRPr="00004D58">
        <w:rPr>
          <w:sz w:val="24"/>
          <w:u w:val="single"/>
        </w:rPr>
        <w:t>Date of Proposal Preparation</w:t>
      </w:r>
      <w:r w:rsidRPr="00004D58">
        <w:rPr>
          <w:sz w:val="24"/>
        </w:rPr>
        <w:t xml:space="preserve"> – This is the date that you complete the indirect cost rate schedule.</w:t>
      </w:r>
    </w:p>
    <w:p w:rsidR="00004D58" w:rsidRPr="00004D58" w:rsidRDefault="00004D58" w:rsidP="00004D58">
      <w:pPr>
        <w:rPr>
          <w:sz w:val="24"/>
        </w:rPr>
      </w:pPr>
    </w:p>
    <w:p w:rsidR="00004D58" w:rsidRPr="00004D58" w:rsidRDefault="00004D58" w:rsidP="00004D58">
      <w:pPr>
        <w:rPr>
          <w:sz w:val="24"/>
        </w:rPr>
      </w:pPr>
      <w:r w:rsidRPr="00004D58">
        <w:rPr>
          <w:sz w:val="24"/>
          <w:u w:val="single"/>
        </w:rPr>
        <w:t>Fiscal Period Covered</w:t>
      </w:r>
      <w:r w:rsidRPr="00004D58">
        <w:rPr>
          <w:sz w:val="24"/>
        </w:rPr>
        <w:t xml:space="preserve"> (mm/dd/</w:t>
      </w:r>
      <w:proofErr w:type="spellStart"/>
      <w:r w:rsidRPr="00004D58">
        <w:rPr>
          <w:sz w:val="24"/>
        </w:rPr>
        <w:t>yyyy</w:t>
      </w:r>
      <w:proofErr w:type="spellEnd"/>
      <w:r w:rsidRPr="00004D58">
        <w:rPr>
          <w:sz w:val="24"/>
        </w:rPr>
        <w:t xml:space="preserve"> to mm/dd/</w:t>
      </w:r>
      <w:proofErr w:type="spellStart"/>
      <w:r w:rsidRPr="00004D58">
        <w:rPr>
          <w:sz w:val="24"/>
        </w:rPr>
        <w:t>yyyy</w:t>
      </w:r>
      <w:proofErr w:type="spellEnd"/>
      <w:r w:rsidRPr="00004D58">
        <w:rPr>
          <w:sz w:val="24"/>
        </w:rPr>
        <w:t>) – This is the fiscal period covered in the self-prepared indirect cost rate schedule.  The indirect cost rate is based on actual historical data.  So, if you are preparing your schedule today and your fiscal year end is December 31, the most recent historical fiscal period covered would be 01/01/2018-12/31/2018.</w:t>
      </w:r>
    </w:p>
    <w:p w:rsidR="00004D58" w:rsidRPr="00004D58" w:rsidRDefault="00004D58" w:rsidP="00004D58">
      <w:pPr>
        <w:rPr>
          <w:sz w:val="24"/>
        </w:rPr>
      </w:pPr>
    </w:p>
    <w:p w:rsidR="00004D58" w:rsidRPr="00004D58" w:rsidRDefault="00004D58" w:rsidP="00004D58">
      <w:pPr>
        <w:rPr>
          <w:sz w:val="24"/>
          <w:u w:val="single"/>
        </w:rPr>
      </w:pPr>
      <w:r w:rsidRPr="00004D58">
        <w:rPr>
          <w:sz w:val="24"/>
          <w:u w:val="single"/>
        </w:rPr>
        <w:t>Signature</w:t>
      </w:r>
    </w:p>
    <w:p w:rsidR="00004D58" w:rsidRPr="00004D58" w:rsidRDefault="00004D58" w:rsidP="00004D58">
      <w:pPr>
        <w:rPr>
          <w:sz w:val="24"/>
        </w:rPr>
      </w:pPr>
    </w:p>
    <w:p w:rsidR="00004D58" w:rsidRPr="00004D58" w:rsidRDefault="00004D58" w:rsidP="00004D58">
      <w:pPr>
        <w:rPr>
          <w:sz w:val="24"/>
        </w:rPr>
      </w:pPr>
      <w:r w:rsidRPr="00004D58">
        <w:rPr>
          <w:sz w:val="24"/>
          <w:u w:val="single"/>
        </w:rPr>
        <w:t>Printed Name of Certifying Official</w:t>
      </w:r>
      <w:r w:rsidRPr="00004D58">
        <w:rPr>
          <w:sz w:val="24"/>
        </w:rPr>
        <w:t xml:space="preserve"> - </w:t>
      </w:r>
      <w:r w:rsidRPr="00004D58">
        <w:rPr>
          <w:rFonts w:ascii="Arial" w:hAnsi="Arial" w:cs="Arial"/>
          <w:color w:val="000000"/>
          <w:szCs w:val="20"/>
        </w:rPr>
        <w:t>The “Certifying Official” must be an individual executive or financial officer of the firm at a level no lower than a Vice President or Chief Financial Officer, or equivalent, who has the authority to represent the financial information utilized to establish the indirect cost rate for use under Agency contracts.</w:t>
      </w:r>
    </w:p>
    <w:p w:rsidR="00004D58" w:rsidRPr="00004D58" w:rsidRDefault="00004D58" w:rsidP="00004D58">
      <w:pPr>
        <w:rPr>
          <w:sz w:val="24"/>
        </w:rPr>
      </w:pPr>
    </w:p>
    <w:p w:rsidR="00004D58" w:rsidRPr="00004D58" w:rsidRDefault="00004D58" w:rsidP="00004D58">
      <w:pPr>
        <w:rPr>
          <w:sz w:val="24"/>
          <w:u w:val="single"/>
        </w:rPr>
      </w:pPr>
      <w:r w:rsidRPr="00004D58">
        <w:rPr>
          <w:sz w:val="24"/>
          <w:u w:val="single"/>
        </w:rPr>
        <w:t>Title</w:t>
      </w:r>
    </w:p>
    <w:p w:rsidR="00004D58" w:rsidRPr="00004D58" w:rsidRDefault="00004D58" w:rsidP="00004D58">
      <w:pPr>
        <w:rPr>
          <w:sz w:val="24"/>
        </w:rPr>
      </w:pPr>
    </w:p>
    <w:p w:rsidR="00004D58" w:rsidRPr="00004D58" w:rsidRDefault="00004D58" w:rsidP="00004D58">
      <w:pPr>
        <w:rPr>
          <w:sz w:val="24"/>
        </w:rPr>
      </w:pPr>
      <w:r w:rsidRPr="00004D58">
        <w:rPr>
          <w:sz w:val="24"/>
          <w:u w:val="single"/>
        </w:rPr>
        <w:t>Date of Certification</w:t>
      </w:r>
      <w:r w:rsidRPr="00004D58">
        <w:rPr>
          <w:sz w:val="24"/>
        </w:rPr>
        <w:t xml:space="preserve"> – This is the date that you certify this rate to TDOT.</w:t>
      </w:r>
    </w:p>
    <w:p w:rsidR="00004D58" w:rsidRPr="00004D58" w:rsidRDefault="00004D58" w:rsidP="00004D58">
      <w:pPr>
        <w:rPr>
          <w:sz w:val="24"/>
        </w:rPr>
      </w:pPr>
    </w:p>
    <w:p w:rsidR="00004D58" w:rsidRPr="00004D58" w:rsidRDefault="00004D58" w:rsidP="00004D58">
      <w:pPr>
        <w:rPr>
          <w:sz w:val="24"/>
        </w:rPr>
      </w:pPr>
      <w:r w:rsidRPr="00004D58">
        <w:rPr>
          <w:sz w:val="24"/>
        </w:rPr>
        <w:t xml:space="preserve">For additional questions, there is a link to the FHWA regulations </w:t>
      </w:r>
      <w:r w:rsidR="00766529">
        <w:rPr>
          <w:sz w:val="24"/>
        </w:rPr>
        <w:t>page 2 of this document</w:t>
      </w:r>
      <w:bookmarkStart w:id="1" w:name="_GoBack"/>
      <w:bookmarkEnd w:id="1"/>
      <w:r w:rsidRPr="00004D58">
        <w:rPr>
          <w:sz w:val="24"/>
        </w:rPr>
        <w:t>.</w:t>
      </w:r>
    </w:p>
    <w:p w:rsidR="00004D58" w:rsidRPr="00004D58" w:rsidRDefault="00004D58" w:rsidP="00004D58">
      <w:pPr>
        <w:spacing w:after="200" w:line="276" w:lineRule="auto"/>
        <w:rPr>
          <w:rFonts w:ascii="Times New Roman" w:hAnsi="Times New Roman" w:cs="Times New Roman"/>
          <w:b/>
          <w:sz w:val="28"/>
          <w:szCs w:val="24"/>
        </w:rPr>
      </w:pPr>
    </w:p>
    <w:sectPr w:rsidR="00004D58" w:rsidRPr="00004D58" w:rsidSect="007A294B">
      <w:headerReference w:type="default" r:id="rId10"/>
      <w:headerReference w:type="first" r:id="rId11"/>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A2F" w:rsidRDefault="002A0A2F" w:rsidP="00125186">
      <w:r>
        <w:separator/>
      </w:r>
    </w:p>
  </w:endnote>
  <w:endnote w:type="continuationSeparator" w:id="0">
    <w:p w:rsidR="002A0A2F" w:rsidRDefault="002A0A2F" w:rsidP="0012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A2F" w:rsidRDefault="002A0A2F" w:rsidP="00125186">
      <w:r>
        <w:separator/>
      </w:r>
    </w:p>
  </w:footnote>
  <w:footnote w:type="continuationSeparator" w:id="0">
    <w:p w:rsidR="002A0A2F" w:rsidRDefault="002A0A2F" w:rsidP="00125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86" w:rsidRPr="00125186" w:rsidRDefault="00125186" w:rsidP="00125186">
    <w:pPr>
      <w:pStyle w:val="Header"/>
      <w:jc w:val="center"/>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4B" w:rsidRPr="00125186" w:rsidRDefault="007A294B" w:rsidP="007A294B">
    <w:pPr>
      <w:pStyle w:val="Header"/>
      <w:jc w:val="center"/>
      <w:rPr>
        <w:sz w:val="36"/>
        <w:szCs w:val="36"/>
      </w:rPr>
    </w:pPr>
    <w:bookmarkStart w:id="2" w:name="_Hlk29877406"/>
    <w:r w:rsidRPr="00125186">
      <w:rPr>
        <w:sz w:val="36"/>
        <w:szCs w:val="36"/>
      </w:rPr>
      <w:t>Company Letterhead</w:t>
    </w:r>
    <w:bookmarkEnd w:id="2"/>
  </w:p>
  <w:p w:rsidR="007A294B" w:rsidRDefault="007A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C844078"/>
    <w:lvl w:ilvl="0">
      <w:numFmt w:val="bullet"/>
      <w:lvlText w:val="*"/>
      <w:lvlJc w:val="left"/>
      <w:pPr>
        <w:ind w:left="0" w:firstLine="0"/>
      </w:pPr>
    </w:lvl>
  </w:abstractNum>
  <w:abstractNum w:abstractNumId="1" w15:restartNumberingAfterBreak="0">
    <w:nsid w:val="27E24CFF"/>
    <w:multiLevelType w:val="hybridMultilevel"/>
    <w:tmpl w:val="1BA2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57761"/>
    <w:multiLevelType w:val="hybridMultilevel"/>
    <w:tmpl w:val="3216F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21E82"/>
    <w:rsid w:val="00004D58"/>
    <w:rsid w:val="00007A57"/>
    <w:rsid w:val="00050054"/>
    <w:rsid w:val="00106BB7"/>
    <w:rsid w:val="00125186"/>
    <w:rsid w:val="0013026D"/>
    <w:rsid w:val="001D4FE5"/>
    <w:rsid w:val="001F1E92"/>
    <w:rsid w:val="00225DFE"/>
    <w:rsid w:val="002360D9"/>
    <w:rsid w:val="00294274"/>
    <w:rsid w:val="002A0A2F"/>
    <w:rsid w:val="002E047E"/>
    <w:rsid w:val="002E36C3"/>
    <w:rsid w:val="00315F08"/>
    <w:rsid w:val="003212C8"/>
    <w:rsid w:val="00345CCA"/>
    <w:rsid w:val="00374ABA"/>
    <w:rsid w:val="003776DE"/>
    <w:rsid w:val="003A6B35"/>
    <w:rsid w:val="003B377C"/>
    <w:rsid w:val="004D108E"/>
    <w:rsid w:val="004D4599"/>
    <w:rsid w:val="00521E82"/>
    <w:rsid w:val="005779CD"/>
    <w:rsid w:val="00597931"/>
    <w:rsid w:val="005E4333"/>
    <w:rsid w:val="00766529"/>
    <w:rsid w:val="007711A9"/>
    <w:rsid w:val="0077440F"/>
    <w:rsid w:val="007A294B"/>
    <w:rsid w:val="0081663A"/>
    <w:rsid w:val="00827CF3"/>
    <w:rsid w:val="00863882"/>
    <w:rsid w:val="008C69FF"/>
    <w:rsid w:val="009B1309"/>
    <w:rsid w:val="009B5FC3"/>
    <w:rsid w:val="009F1054"/>
    <w:rsid w:val="009F1EB3"/>
    <w:rsid w:val="00A83799"/>
    <w:rsid w:val="00A85D92"/>
    <w:rsid w:val="00B22A95"/>
    <w:rsid w:val="00B24FAE"/>
    <w:rsid w:val="00B656D0"/>
    <w:rsid w:val="00BC501A"/>
    <w:rsid w:val="00BD5FFA"/>
    <w:rsid w:val="00BE3D99"/>
    <w:rsid w:val="00CC5CBA"/>
    <w:rsid w:val="00DA3395"/>
    <w:rsid w:val="00DA7172"/>
    <w:rsid w:val="00E05910"/>
    <w:rsid w:val="00E44B93"/>
    <w:rsid w:val="00E74E28"/>
    <w:rsid w:val="00F1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CF1CD"/>
  <w15:docId w15:val="{D965C355-418B-4EB1-8A05-2D0A9D54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E82"/>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E82"/>
    <w:pPr>
      <w:spacing w:after="0" w:line="240" w:lineRule="auto"/>
    </w:pPr>
  </w:style>
  <w:style w:type="character" w:styleId="Hyperlink">
    <w:name w:val="Hyperlink"/>
    <w:basedOn w:val="DefaultParagraphFont"/>
    <w:rsid w:val="00521E82"/>
    <w:rPr>
      <w:color w:val="0000FF"/>
      <w:u w:val="single"/>
    </w:rPr>
  </w:style>
  <w:style w:type="paragraph" w:styleId="ListParagraph">
    <w:name w:val="List Paragraph"/>
    <w:basedOn w:val="Normal"/>
    <w:uiPriority w:val="34"/>
    <w:qFormat/>
    <w:rsid w:val="00E44B93"/>
    <w:pPr>
      <w:ind w:left="720"/>
      <w:contextualSpacing/>
    </w:pPr>
  </w:style>
  <w:style w:type="character" w:styleId="CommentReference">
    <w:name w:val="annotation reference"/>
    <w:basedOn w:val="DefaultParagraphFont"/>
    <w:uiPriority w:val="99"/>
    <w:semiHidden/>
    <w:unhideWhenUsed/>
    <w:rsid w:val="00863882"/>
    <w:rPr>
      <w:sz w:val="16"/>
      <w:szCs w:val="16"/>
    </w:rPr>
  </w:style>
  <w:style w:type="paragraph" w:styleId="CommentText">
    <w:name w:val="annotation text"/>
    <w:basedOn w:val="Normal"/>
    <w:link w:val="CommentTextChar"/>
    <w:uiPriority w:val="99"/>
    <w:semiHidden/>
    <w:unhideWhenUsed/>
    <w:rsid w:val="00863882"/>
    <w:rPr>
      <w:sz w:val="20"/>
      <w:szCs w:val="20"/>
    </w:rPr>
  </w:style>
  <w:style w:type="character" w:customStyle="1" w:styleId="CommentTextChar">
    <w:name w:val="Comment Text Char"/>
    <w:basedOn w:val="DefaultParagraphFont"/>
    <w:link w:val="CommentText"/>
    <w:uiPriority w:val="99"/>
    <w:semiHidden/>
    <w:rsid w:val="0086388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63882"/>
    <w:rPr>
      <w:b/>
      <w:bCs/>
    </w:rPr>
  </w:style>
  <w:style w:type="character" w:customStyle="1" w:styleId="CommentSubjectChar">
    <w:name w:val="Comment Subject Char"/>
    <w:basedOn w:val="CommentTextChar"/>
    <w:link w:val="CommentSubject"/>
    <w:uiPriority w:val="99"/>
    <w:semiHidden/>
    <w:rsid w:val="00863882"/>
    <w:rPr>
      <w:rFonts w:asciiTheme="minorHAnsi" w:hAnsiTheme="minorHAnsi"/>
      <w:b/>
      <w:bCs/>
      <w:sz w:val="20"/>
      <w:szCs w:val="20"/>
    </w:rPr>
  </w:style>
  <w:style w:type="paragraph" w:styleId="BalloonText">
    <w:name w:val="Balloon Text"/>
    <w:basedOn w:val="Normal"/>
    <w:link w:val="BalloonTextChar"/>
    <w:uiPriority w:val="99"/>
    <w:semiHidden/>
    <w:unhideWhenUsed/>
    <w:rsid w:val="00863882"/>
    <w:rPr>
      <w:rFonts w:ascii="Tahoma" w:hAnsi="Tahoma" w:cs="Tahoma"/>
      <w:sz w:val="16"/>
      <w:szCs w:val="16"/>
    </w:rPr>
  </w:style>
  <w:style w:type="character" w:customStyle="1" w:styleId="BalloonTextChar">
    <w:name w:val="Balloon Text Char"/>
    <w:basedOn w:val="DefaultParagraphFont"/>
    <w:link w:val="BalloonText"/>
    <w:uiPriority w:val="99"/>
    <w:semiHidden/>
    <w:rsid w:val="00863882"/>
    <w:rPr>
      <w:rFonts w:ascii="Tahoma" w:hAnsi="Tahoma" w:cs="Tahoma"/>
      <w:sz w:val="16"/>
      <w:szCs w:val="16"/>
    </w:rPr>
  </w:style>
  <w:style w:type="character" w:styleId="FollowedHyperlink">
    <w:name w:val="FollowedHyperlink"/>
    <w:basedOn w:val="DefaultParagraphFont"/>
    <w:uiPriority w:val="99"/>
    <w:semiHidden/>
    <w:unhideWhenUsed/>
    <w:rsid w:val="005779CD"/>
    <w:rPr>
      <w:color w:val="800080" w:themeColor="followedHyperlink"/>
      <w:u w:val="single"/>
    </w:rPr>
  </w:style>
  <w:style w:type="paragraph" w:styleId="Header">
    <w:name w:val="header"/>
    <w:basedOn w:val="Normal"/>
    <w:link w:val="HeaderChar"/>
    <w:uiPriority w:val="99"/>
    <w:unhideWhenUsed/>
    <w:rsid w:val="00125186"/>
    <w:pPr>
      <w:tabs>
        <w:tab w:val="center" w:pos="4680"/>
        <w:tab w:val="right" w:pos="9360"/>
      </w:tabs>
    </w:pPr>
  </w:style>
  <w:style w:type="character" w:customStyle="1" w:styleId="HeaderChar">
    <w:name w:val="Header Char"/>
    <w:basedOn w:val="DefaultParagraphFont"/>
    <w:link w:val="Header"/>
    <w:uiPriority w:val="99"/>
    <w:rsid w:val="00125186"/>
    <w:rPr>
      <w:rFonts w:asciiTheme="minorHAnsi" w:hAnsiTheme="minorHAnsi"/>
      <w:sz w:val="22"/>
    </w:rPr>
  </w:style>
  <w:style w:type="paragraph" w:styleId="Footer">
    <w:name w:val="footer"/>
    <w:basedOn w:val="Normal"/>
    <w:link w:val="FooterChar"/>
    <w:uiPriority w:val="99"/>
    <w:unhideWhenUsed/>
    <w:rsid w:val="00125186"/>
    <w:pPr>
      <w:tabs>
        <w:tab w:val="center" w:pos="4680"/>
        <w:tab w:val="right" w:pos="9360"/>
      </w:tabs>
    </w:pPr>
  </w:style>
  <w:style w:type="character" w:customStyle="1" w:styleId="FooterChar">
    <w:name w:val="Footer Char"/>
    <w:basedOn w:val="DefaultParagraphFont"/>
    <w:link w:val="Footer"/>
    <w:uiPriority w:val="99"/>
    <w:rsid w:val="0012518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83488">
      <w:bodyDiv w:val="1"/>
      <w:marLeft w:val="0"/>
      <w:marRight w:val="0"/>
      <w:marTop w:val="0"/>
      <w:marBottom w:val="0"/>
      <w:divBdr>
        <w:top w:val="none" w:sz="0" w:space="0" w:color="auto"/>
        <w:left w:val="none" w:sz="0" w:space="0" w:color="auto"/>
        <w:bottom w:val="none" w:sz="0" w:space="0" w:color="auto"/>
        <w:right w:val="none" w:sz="0" w:space="0" w:color="auto"/>
      </w:divBdr>
    </w:div>
    <w:div w:id="538398023">
      <w:bodyDiv w:val="1"/>
      <w:marLeft w:val="0"/>
      <w:marRight w:val="0"/>
      <w:marTop w:val="0"/>
      <w:marBottom w:val="0"/>
      <w:divBdr>
        <w:top w:val="none" w:sz="0" w:space="0" w:color="auto"/>
        <w:left w:val="none" w:sz="0" w:space="0" w:color="auto"/>
        <w:bottom w:val="none" w:sz="0" w:space="0" w:color="auto"/>
        <w:right w:val="none" w:sz="0" w:space="0" w:color="auto"/>
      </w:divBdr>
    </w:div>
    <w:div w:id="1984966922">
      <w:bodyDiv w:val="1"/>
      <w:marLeft w:val="0"/>
      <w:marRight w:val="0"/>
      <w:marTop w:val="0"/>
      <w:marBottom w:val="0"/>
      <w:divBdr>
        <w:top w:val="none" w:sz="0" w:space="0" w:color="auto"/>
        <w:left w:val="none" w:sz="0" w:space="0" w:color="auto"/>
        <w:bottom w:val="none" w:sz="0" w:space="0" w:color="auto"/>
        <w:right w:val="none" w:sz="0" w:space="0" w:color="auto"/>
      </w:divBdr>
    </w:div>
    <w:div w:id="20060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legsregs/directives/orders/44701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n.gov/tdot/business-redirect/consultantinfo/prequalified-consultant-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2399-80C0-4E20-99D1-3B603297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Emerson</dc:creator>
  <cp:lastModifiedBy>Christine Smotherman</cp:lastModifiedBy>
  <cp:revision>5</cp:revision>
  <cp:lastPrinted>2011-01-14T14:28:00Z</cp:lastPrinted>
  <dcterms:created xsi:type="dcterms:W3CDTF">2017-12-12T15:13:00Z</dcterms:created>
  <dcterms:modified xsi:type="dcterms:W3CDTF">2020-01-22T12:46:00Z</dcterms:modified>
</cp:coreProperties>
</file>