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61B68" w14:textId="77777777" w:rsidR="00CA27C3" w:rsidRPr="00607554" w:rsidRDefault="00CA27C3" w:rsidP="002D2BE5">
      <w:pPr>
        <w:tabs>
          <w:tab w:val="left" w:pos="2150"/>
        </w:tabs>
        <w:rPr>
          <w:lang w:val="es-419"/>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3410"/>
      </w:tblGrid>
      <w:tr w:rsidR="002D2BE5" w:rsidRPr="0041579F" w14:paraId="10961B6C" w14:textId="77777777" w:rsidTr="002D2BE5">
        <w:trPr>
          <w:trHeight w:val="847"/>
        </w:trPr>
        <w:tc>
          <w:tcPr>
            <w:tcW w:w="1170" w:type="dxa"/>
            <w:shd w:val="clear" w:color="auto" w:fill="auto"/>
          </w:tcPr>
          <w:p w14:paraId="10961B69" w14:textId="77777777" w:rsidR="002D2BE5" w:rsidRPr="0041579F" w:rsidRDefault="002D2BE5" w:rsidP="00BC1CFC">
            <w:pPr>
              <w:jc w:val="both"/>
              <w:rPr>
                <w:rFonts w:ascii="Arial" w:hAnsi="Arial" w:cs="Arial"/>
                <w:sz w:val="22"/>
                <w:szCs w:val="22"/>
                <w:lang w:val="es-419"/>
              </w:rPr>
            </w:pPr>
            <w:r w:rsidRPr="00607554">
              <w:rPr>
                <w:lang w:val="es-419"/>
              </w:rPr>
              <w:br w:type="page"/>
            </w:r>
            <w:r w:rsidRPr="0041579F">
              <w:rPr>
                <w:rFonts w:ascii="Arial" w:hAnsi="Arial"/>
                <w:sz w:val="22"/>
                <w:szCs w:val="22"/>
                <w:lang w:val="es-419"/>
              </w:rPr>
              <w:object w:dxaOrig="1096" w:dyaOrig="1231" w14:anchorId="10961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5pt" o:ole="">
                  <v:imagedata r:id="rId11" o:title=""/>
                </v:shape>
                <o:OLEObject Type="Embed" ProgID="Word.Picture.8" ShapeID="_x0000_i1025" DrawAspect="Content" ObjectID="_1710247816" r:id="rId12"/>
              </w:object>
            </w:r>
          </w:p>
        </w:tc>
        <w:tc>
          <w:tcPr>
            <w:tcW w:w="13410" w:type="dxa"/>
            <w:shd w:val="clear" w:color="auto" w:fill="auto"/>
            <w:tcMar>
              <w:top w:w="43" w:type="dxa"/>
              <w:left w:w="43" w:type="dxa"/>
              <w:bottom w:w="43" w:type="dxa"/>
              <w:right w:w="43" w:type="dxa"/>
            </w:tcMar>
          </w:tcPr>
          <w:p w14:paraId="10961B6A" w14:textId="77777777" w:rsidR="002D2BE5" w:rsidRPr="0041579F" w:rsidRDefault="002D2BE5" w:rsidP="00BC1CFC">
            <w:pPr>
              <w:rPr>
                <w:rFonts w:ascii="Arial" w:hAnsi="Arial" w:cs="Arial"/>
                <w:b/>
                <w:lang w:val="es-419"/>
              </w:rPr>
            </w:pPr>
            <w:r w:rsidRPr="0041579F">
              <w:rPr>
                <w:rFonts w:ascii="Arial" w:hAnsi="Arial"/>
                <w:b/>
                <w:lang w:val="es-419"/>
              </w:rPr>
              <w:t>Departamento de Servicios Humanos de Tennessee</w:t>
            </w:r>
          </w:p>
          <w:p w14:paraId="10961B6B" w14:textId="77777777" w:rsidR="002D2BE5" w:rsidRPr="0041579F" w:rsidRDefault="002D2BE5" w:rsidP="00BC1CFC">
            <w:pPr>
              <w:rPr>
                <w:rFonts w:ascii="Arial" w:hAnsi="Arial" w:cs="Arial"/>
                <w:b/>
                <w:sz w:val="32"/>
                <w:szCs w:val="32"/>
                <w:lang w:val="es-419"/>
              </w:rPr>
            </w:pPr>
            <w:r w:rsidRPr="0041579F">
              <w:rPr>
                <w:rFonts w:ascii="Arial" w:hAnsi="Arial"/>
                <w:b/>
                <w:color w:val="000000"/>
                <w:sz w:val="32"/>
                <w:szCs w:val="32"/>
                <w:lang w:val="es-419"/>
              </w:rPr>
              <w:t>Declaración de Entendimiento - Reglas del programa (Apéndice de la solicitud)</w:t>
            </w:r>
          </w:p>
        </w:tc>
      </w:tr>
    </w:tbl>
    <w:p w14:paraId="10961B6D" w14:textId="77777777" w:rsidR="002D2BE5" w:rsidRPr="0041579F" w:rsidRDefault="002D2BE5" w:rsidP="002D2BE5">
      <w:pPr>
        <w:rPr>
          <w:sz w:val="6"/>
          <w:lang w:val="es-419"/>
        </w:rPr>
      </w:pPr>
    </w:p>
    <w:tbl>
      <w:tblPr>
        <w:tblW w:w="14598" w:type="dxa"/>
        <w:tblLayout w:type="fixed"/>
        <w:tblLook w:val="0000" w:firstRow="0" w:lastRow="0" w:firstColumn="0" w:lastColumn="0" w:noHBand="0" w:noVBand="0"/>
      </w:tblPr>
      <w:tblGrid>
        <w:gridCol w:w="5940"/>
        <w:gridCol w:w="8658"/>
      </w:tblGrid>
      <w:tr w:rsidR="002D2BE5" w:rsidRPr="0041579F" w14:paraId="10961B73" w14:textId="77777777" w:rsidTr="00F10094">
        <w:trPr>
          <w:cantSplit/>
          <w:trHeight w:val="528"/>
        </w:trPr>
        <w:tc>
          <w:tcPr>
            <w:tcW w:w="5940" w:type="dxa"/>
            <w:shd w:val="clear" w:color="auto" w:fill="BFBFBF"/>
          </w:tcPr>
          <w:p w14:paraId="10961B6E" w14:textId="77777777" w:rsidR="002D2BE5" w:rsidRPr="0041579F" w:rsidRDefault="002D2BE5" w:rsidP="00BC1CFC">
            <w:pPr>
              <w:jc w:val="center"/>
              <w:rPr>
                <w:rFonts w:ascii="Calibri" w:hAnsi="Calibri"/>
                <w:b/>
                <w:sz w:val="22"/>
                <w:szCs w:val="22"/>
                <w:lang w:val="es-419"/>
              </w:rPr>
            </w:pPr>
            <w:r w:rsidRPr="0041579F">
              <w:rPr>
                <w:rFonts w:ascii="Arial" w:hAnsi="Arial"/>
                <w:b/>
                <w:color w:val="000000"/>
                <w:sz w:val="28"/>
                <w:szCs w:val="28"/>
                <w:lang w:val="es-419"/>
              </w:rPr>
              <w:t>Importante - ¡Conserve este documento!</w:t>
            </w:r>
          </w:p>
        </w:tc>
        <w:tc>
          <w:tcPr>
            <w:tcW w:w="8658" w:type="dxa"/>
            <w:vMerge w:val="restart"/>
          </w:tcPr>
          <w:p w14:paraId="10961B6F" w14:textId="1103C05F" w:rsidR="002D2BE5" w:rsidRPr="0041579F" w:rsidRDefault="002D2BE5" w:rsidP="00BC1CFC">
            <w:pPr>
              <w:rPr>
                <w:rFonts w:ascii="Arial" w:hAnsi="Arial" w:cs="Arial"/>
                <w:sz w:val="20"/>
                <w:lang w:val="es-419"/>
              </w:rPr>
            </w:pPr>
            <w:r w:rsidRPr="0041579F">
              <w:rPr>
                <w:rFonts w:ascii="Arial" w:hAnsi="Arial"/>
                <w:sz w:val="20"/>
                <w:lang w:val="es-419"/>
              </w:rPr>
              <w:t xml:space="preserve">¿Necesita informar algún cambio? ¿Tiene alguna pregunta? ¿Necesita ayuda? Llámenos. </w:t>
            </w:r>
            <w:r w:rsidR="00E257C3" w:rsidRPr="0041579F">
              <w:rPr>
                <w:rFonts w:ascii="Arial" w:hAnsi="Arial"/>
                <w:sz w:val="20"/>
                <w:lang w:val="es-419"/>
              </w:rPr>
              <w:br/>
            </w:r>
            <w:r w:rsidRPr="0041579F">
              <w:rPr>
                <w:rFonts w:ascii="Arial" w:hAnsi="Arial"/>
                <w:sz w:val="20"/>
                <w:lang w:val="es-419"/>
              </w:rPr>
              <w:t>La llamada es gratis.</w:t>
            </w:r>
          </w:p>
          <w:p w14:paraId="10961B70" w14:textId="4300CEA1" w:rsidR="002D2BE5" w:rsidRPr="0041579F" w:rsidRDefault="002D2BE5" w:rsidP="00BC1CFC">
            <w:pPr>
              <w:rPr>
                <w:rFonts w:ascii="Arial" w:hAnsi="Arial" w:cs="Arial"/>
                <w:b/>
                <w:sz w:val="20"/>
                <w:lang w:val="es-419"/>
              </w:rPr>
            </w:pPr>
            <w:r w:rsidRPr="0041579F">
              <w:rPr>
                <w:rFonts w:ascii="Arial" w:hAnsi="Arial"/>
                <w:b/>
                <w:sz w:val="20"/>
                <w:lang w:val="es-419"/>
              </w:rPr>
              <w:t xml:space="preserve">Centro de Servicio de Asistencia Familiar (Family Assistance Service Center) </w:t>
            </w:r>
            <w:r w:rsidR="00E257C3" w:rsidRPr="0041579F">
              <w:rPr>
                <w:rFonts w:ascii="Arial" w:hAnsi="Arial"/>
                <w:b/>
                <w:sz w:val="20"/>
                <w:lang w:val="es-419"/>
              </w:rPr>
              <w:br/>
            </w:r>
            <w:r w:rsidRPr="0041579F">
              <w:rPr>
                <w:rFonts w:ascii="Arial" w:hAnsi="Arial"/>
                <w:b/>
                <w:sz w:val="20"/>
                <w:lang w:val="es-419"/>
              </w:rPr>
              <w:t>1-866-311-4287</w:t>
            </w:r>
          </w:p>
          <w:p w14:paraId="10961B72" w14:textId="57F7B3BC" w:rsidR="002D2BE5" w:rsidRPr="0041579F" w:rsidRDefault="002D2BE5" w:rsidP="00BC1CFC">
            <w:pPr>
              <w:rPr>
                <w:rFonts w:ascii="Arial" w:hAnsi="Arial" w:cs="Arial"/>
                <w:sz w:val="22"/>
                <w:szCs w:val="22"/>
                <w:lang w:val="es-419"/>
              </w:rPr>
            </w:pPr>
            <w:r w:rsidRPr="0041579F">
              <w:rPr>
                <w:rFonts w:ascii="Arial" w:hAnsi="Arial"/>
                <w:sz w:val="20"/>
                <w:lang w:val="es-419"/>
              </w:rPr>
              <w:t>Estamos disponibles para ayudarle de 8:00 a.m.</w:t>
            </w:r>
            <w:r w:rsidR="00F10094" w:rsidRPr="0041579F">
              <w:rPr>
                <w:rFonts w:ascii="Arial" w:hAnsi="Arial" w:cs="Arial"/>
                <w:sz w:val="20"/>
                <w:lang w:val="es-419"/>
              </w:rPr>
              <w:t xml:space="preserve"> </w:t>
            </w:r>
            <w:r w:rsidRPr="0041579F">
              <w:rPr>
                <w:rFonts w:ascii="Arial" w:hAnsi="Arial"/>
                <w:sz w:val="20"/>
                <w:lang w:val="es-419"/>
              </w:rPr>
              <w:t xml:space="preserve">a 4:30 p.m. hora del centro, </w:t>
            </w:r>
            <w:r w:rsidR="00E257C3" w:rsidRPr="0041579F">
              <w:rPr>
                <w:rFonts w:ascii="Arial" w:hAnsi="Arial"/>
                <w:sz w:val="20"/>
                <w:lang w:val="es-419"/>
              </w:rPr>
              <w:br/>
            </w:r>
            <w:r w:rsidRPr="0041579F">
              <w:rPr>
                <w:rFonts w:ascii="Arial" w:hAnsi="Arial"/>
                <w:sz w:val="20"/>
                <w:lang w:val="es-419"/>
              </w:rPr>
              <w:t>de lunes a viernes.</w:t>
            </w:r>
          </w:p>
        </w:tc>
      </w:tr>
      <w:tr w:rsidR="002D2BE5" w:rsidRPr="0041579F" w14:paraId="10961B76" w14:textId="77777777" w:rsidTr="00F10094">
        <w:trPr>
          <w:cantSplit/>
          <w:trHeight w:val="528"/>
        </w:trPr>
        <w:tc>
          <w:tcPr>
            <w:tcW w:w="5940" w:type="dxa"/>
            <w:shd w:val="clear" w:color="auto" w:fill="BFBFBF"/>
          </w:tcPr>
          <w:p w14:paraId="10961B74" w14:textId="42CF46E4" w:rsidR="002D2BE5" w:rsidRPr="0041579F" w:rsidRDefault="00F60087" w:rsidP="00BC1CFC">
            <w:pPr>
              <w:jc w:val="center"/>
              <w:rPr>
                <w:rFonts w:ascii="Arial" w:hAnsi="Arial" w:cs="Arial"/>
                <w:b/>
                <w:sz w:val="22"/>
                <w:szCs w:val="22"/>
                <w:lang w:val="es-419"/>
              </w:rPr>
            </w:pPr>
            <w:r w:rsidRPr="0041579F">
              <w:rPr>
                <w:rFonts w:ascii="Arial" w:hAnsi="Arial"/>
                <w:b/>
                <w:sz w:val="28"/>
                <w:szCs w:val="22"/>
                <w:lang w:val="es-419"/>
              </w:rPr>
              <w:t>Copia del cliente</w:t>
            </w:r>
          </w:p>
        </w:tc>
        <w:tc>
          <w:tcPr>
            <w:tcW w:w="8658" w:type="dxa"/>
            <w:vMerge/>
          </w:tcPr>
          <w:p w14:paraId="10961B75" w14:textId="77777777" w:rsidR="002D2BE5" w:rsidRPr="0041579F" w:rsidRDefault="002D2BE5" w:rsidP="00BC1CFC">
            <w:pPr>
              <w:rPr>
                <w:rFonts w:ascii="Calibri" w:hAnsi="Calibri"/>
                <w:sz w:val="22"/>
                <w:szCs w:val="22"/>
                <w:lang w:val="es-419"/>
              </w:rPr>
            </w:pPr>
          </w:p>
        </w:tc>
      </w:tr>
      <w:tr w:rsidR="002D2BE5" w:rsidRPr="0041579F" w14:paraId="10961B78" w14:textId="77777777" w:rsidTr="002D2BE5">
        <w:tc>
          <w:tcPr>
            <w:tcW w:w="14598" w:type="dxa"/>
            <w:gridSpan w:val="2"/>
          </w:tcPr>
          <w:p w14:paraId="10961B77" w14:textId="77777777" w:rsidR="002D2BE5" w:rsidRPr="0041579F" w:rsidRDefault="002D2BE5" w:rsidP="00BC1CFC">
            <w:pPr>
              <w:rPr>
                <w:rFonts w:ascii="Arial" w:hAnsi="Arial" w:cs="Arial"/>
                <w:color w:val="000000"/>
                <w:sz w:val="10"/>
                <w:szCs w:val="10"/>
                <w:lang w:val="es-419"/>
              </w:rPr>
            </w:pPr>
          </w:p>
        </w:tc>
      </w:tr>
      <w:tr w:rsidR="004E6F7E" w:rsidRPr="0041579F" w14:paraId="10961B7A" w14:textId="77777777" w:rsidTr="002D2BE5">
        <w:tc>
          <w:tcPr>
            <w:tcW w:w="14598" w:type="dxa"/>
            <w:gridSpan w:val="2"/>
          </w:tcPr>
          <w:p w14:paraId="10961B79" w14:textId="77777777" w:rsidR="002D2BE5" w:rsidRPr="0041579F" w:rsidRDefault="002D2BE5" w:rsidP="00BC1CFC">
            <w:pPr>
              <w:spacing w:before="40" w:after="40"/>
              <w:rPr>
                <w:rFonts w:ascii="Arial" w:hAnsi="Arial" w:cs="Arial"/>
                <w:sz w:val="22"/>
                <w:szCs w:val="22"/>
                <w:lang w:val="es-419"/>
              </w:rPr>
            </w:pPr>
            <w:r w:rsidRPr="0041579F">
              <w:rPr>
                <w:rFonts w:ascii="Arial" w:hAnsi="Arial"/>
                <w:sz w:val="22"/>
                <w:szCs w:val="22"/>
                <w:lang w:val="es-419"/>
              </w:rPr>
              <w:t>Si tiene alguna discapacidad y necesita asistencia especial, no dude en informárnoslo.</w:t>
            </w:r>
          </w:p>
        </w:tc>
      </w:tr>
      <w:tr w:rsidR="004E6F7E" w:rsidRPr="0041579F" w14:paraId="10961B7C" w14:textId="77777777" w:rsidTr="002D2BE5">
        <w:tc>
          <w:tcPr>
            <w:tcW w:w="14598" w:type="dxa"/>
            <w:gridSpan w:val="2"/>
          </w:tcPr>
          <w:p w14:paraId="10961B7B" w14:textId="65917644" w:rsidR="002D2BE5" w:rsidRPr="0041579F" w:rsidRDefault="002D2BE5" w:rsidP="00BC1CFC">
            <w:pPr>
              <w:spacing w:before="120" w:after="120"/>
              <w:rPr>
                <w:rFonts w:ascii="Arial" w:hAnsi="Arial" w:cs="Arial"/>
                <w:sz w:val="22"/>
                <w:szCs w:val="22"/>
                <w:lang w:val="es-419"/>
              </w:rPr>
            </w:pPr>
            <w:r w:rsidRPr="0041579F">
              <w:rPr>
                <w:rFonts w:ascii="Arial" w:hAnsi="Arial"/>
                <w:b/>
                <w:bCs/>
                <w:sz w:val="22"/>
                <w:szCs w:val="22"/>
                <w:lang w:val="es-419"/>
              </w:rPr>
              <w:t>INTÉRPRETES GRATUITOS</w:t>
            </w:r>
            <w:r w:rsidRPr="0041579F">
              <w:rPr>
                <w:rFonts w:ascii="Arial" w:hAnsi="Arial"/>
                <w:sz w:val="22"/>
                <w:szCs w:val="22"/>
                <w:lang w:val="es-419"/>
              </w:rPr>
              <w:t xml:space="preserve"> -- Si no entiende inglés y necesita ayuda, no dude en informárnoslo. Buscaremos un intérprete para que le ayude a comunicarse con nosotros. Este servicio es gratuito. Buscar un intérprete no demorará el procesamiento de su caso. De </w:t>
            </w:r>
            <w:r w:rsidR="00E257C3" w:rsidRPr="0041579F">
              <w:rPr>
                <w:rFonts w:ascii="Arial" w:hAnsi="Arial"/>
                <w:sz w:val="22"/>
                <w:szCs w:val="22"/>
                <w:lang w:val="es-419"/>
              </w:rPr>
              <w:t xml:space="preserve">cualquier </w:t>
            </w:r>
            <w:proofErr w:type="gramStart"/>
            <w:r w:rsidR="00E257C3" w:rsidRPr="0041579F">
              <w:rPr>
                <w:rFonts w:ascii="Arial" w:hAnsi="Arial"/>
                <w:sz w:val="22"/>
                <w:szCs w:val="22"/>
                <w:lang w:val="es-419"/>
              </w:rPr>
              <w:t>manera</w:t>
            </w:r>
            <w:proofErr w:type="gramEnd"/>
            <w:r w:rsidRPr="0041579F">
              <w:rPr>
                <w:rFonts w:ascii="Arial" w:hAnsi="Arial"/>
                <w:sz w:val="22"/>
                <w:szCs w:val="22"/>
                <w:lang w:val="es-419"/>
              </w:rPr>
              <w:t xml:space="preserve"> podemos aceptar su solicitud hoy.</w:t>
            </w:r>
          </w:p>
        </w:tc>
      </w:tr>
      <w:tr w:rsidR="004E6F7E" w:rsidRPr="0041579F" w14:paraId="10961B7E" w14:textId="77777777" w:rsidTr="002D2BE5">
        <w:tc>
          <w:tcPr>
            <w:tcW w:w="14598" w:type="dxa"/>
            <w:gridSpan w:val="2"/>
          </w:tcPr>
          <w:p w14:paraId="10961B7D" w14:textId="7362F1A0" w:rsidR="002D2BE5" w:rsidRPr="0041579F" w:rsidRDefault="002D2BE5" w:rsidP="00BC1CFC">
            <w:pPr>
              <w:spacing w:before="120" w:after="40"/>
              <w:rPr>
                <w:rFonts w:ascii="Arial" w:hAnsi="Arial" w:cs="Arial"/>
                <w:sz w:val="22"/>
                <w:szCs w:val="22"/>
                <w:lang w:val="es-419"/>
              </w:rPr>
            </w:pPr>
            <w:r w:rsidRPr="0041579F">
              <w:rPr>
                <w:rFonts w:ascii="Arial" w:hAnsi="Arial"/>
                <w:b/>
                <w:bCs/>
                <w:sz w:val="22"/>
                <w:szCs w:val="22"/>
                <w:lang w:val="es-419"/>
              </w:rPr>
              <w:t>Puede solicitar beneficios de Familias Primero (Families First) o SNAP en una oficina del DHS.</w:t>
            </w:r>
            <w:r w:rsidRPr="0041579F">
              <w:rPr>
                <w:rFonts w:ascii="Arial" w:hAnsi="Arial"/>
                <w:sz w:val="22"/>
                <w:szCs w:val="22"/>
                <w:lang w:val="es-419"/>
              </w:rPr>
              <w:t xml:space="preserve"> Aceptaremos su solicitud con solo su nombre, dirección y firma. Los clientes pueden presentar </w:t>
            </w:r>
            <w:r w:rsidR="00135449">
              <w:rPr>
                <w:rFonts w:ascii="Arial" w:hAnsi="Arial"/>
                <w:sz w:val="22"/>
                <w:szCs w:val="22"/>
                <w:lang w:val="es-419"/>
              </w:rPr>
              <w:t>una</w:t>
            </w:r>
            <w:r w:rsidRPr="0041579F">
              <w:rPr>
                <w:rFonts w:ascii="Arial" w:hAnsi="Arial"/>
                <w:sz w:val="22"/>
                <w:szCs w:val="22"/>
                <w:lang w:val="es-419"/>
              </w:rPr>
              <w:t xml:space="preserve"> solicitud para beneficios y los materiales de certificación a la oficina de su condado por correo, entrega en persona o pueden presentar una solicitud en línea en: </w:t>
            </w:r>
            <w:hyperlink r:id="rId13" w:history="1">
              <w:r w:rsidRPr="0041579F">
                <w:rPr>
                  <w:rStyle w:val="Hyperlink"/>
                  <w:rFonts w:ascii="Arial" w:hAnsi="Arial"/>
                  <w:sz w:val="22"/>
                  <w:szCs w:val="22"/>
                  <w:lang w:val="es-419"/>
                </w:rPr>
                <w:t>https://</w:t>
              </w:r>
              <w:r w:rsidR="00C45937">
                <w:rPr>
                  <w:rStyle w:val="Hyperlink"/>
                  <w:rFonts w:ascii="Arial" w:hAnsi="Arial"/>
                  <w:sz w:val="22"/>
                  <w:szCs w:val="22"/>
                  <w:lang w:val="es-419"/>
                </w:rPr>
                <w:t>onedhs.tn.gov</w:t>
              </w:r>
              <w:r w:rsidRPr="0041579F">
                <w:rPr>
                  <w:rStyle w:val="Hyperlink"/>
                  <w:rFonts w:ascii="Arial" w:hAnsi="Arial"/>
                  <w:sz w:val="22"/>
                  <w:szCs w:val="22"/>
                  <w:lang w:val="es-419"/>
                </w:rPr>
                <w:t>/</w:t>
              </w:r>
            </w:hyperlink>
            <w:r w:rsidRPr="0041579F">
              <w:rPr>
                <w:rFonts w:ascii="Arial" w:hAnsi="Arial"/>
                <w:sz w:val="22"/>
                <w:szCs w:val="22"/>
                <w:lang w:val="es-419"/>
              </w:rPr>
              <w:t>. Se debe completar una solicitud y realizar una entrevista. La solicitud del DHS la puede obtener en línea o la puede completar en la oficina del DHS. Puede usar el formulario para presentar la solicitud para un (1) programa o ambos programas. Su solicitud para SNAP no será denegada tan solo porque su solicitud para otro programa haya sido denegada. Procesaremos las solicitudes para SNAP de conformidad con los procedimientos de SNAP, incluidos los plazos y requisitos de audiencia imparcial, e independientemente de que la solicitud sea para SNAP y Familias Primero. Tiene que proporcionarnos comprobantes de su identidad y sus ingresos, y otros datos necesarios para aprobar su solicitud. Si necesita ayuda para obtener los comprobantes, pregúntele al encargado de su caso del DHS.</w:t>
            </w:r>
            <w:r w:rsidRPr="0041579F">
              <w:rPr>
                <w:rFonts w:ascii="Arial" w:hAnsi="Arial"/>
                <w:b/>
                <w:sz w:val="22"/>
                <w:szCs w:val="22"/>
                <w:lang w:val="es-419"/>
              </w:rPr>
              <w:t xml:space="preserve"> </w:t>
            </w:r>
          </w:p>
        </w:tc>
      </w:tr>
      <w:tr w:rsidR="004E6F7E" w:rsidRPr="0041579F" w14:paraId="10961B80" w14:textId="77777777" w:rsidTr="002D2BE5">
        <w:tc>
          <w:tcPr>
            <w:tcW w:w="14598" w:type="dxa"/>
            <w:gridSpan w:val="2"/>
          </w:tcPr>
          <w:p w14:paraId="10961B7F" w14:textId="2EE8F36D" w:rsidR="002D2BE5" w:rsidRPr="0041579F" w:rsidRDefault="002D2BE5" w:rsidP="00BC1CFC">
            <w:pPr>
              <w:spacing w:before="120" w:after="120"/>
              <w:rPr>
                <w:rFonts w:ascii="Arial" w:hAnsi="Arial" w:cs="Arial"/>
                <w:sz w:val="22"/>
                <w:szCs w:val="22"/>
                <w:lang w:val="es-419"/>
              </w:rPr>
            </w:pPr>
            <w:r w:rsidRPr="0041579F">
              <w:rPr>
                <w:rFonts w:ascii="Arial" w:hAnsi="Arial"/>
                <w:sz w:val="22"/>
                <w:szCs w:val="22"/>
                <w:lang w:val="es-419"/>
              </w:rPr>
              <w:t>Si usted o la persona a cuyo nombre usted presenta una solicitud es elegible para beneficios, los beneficios de SNAP o de Familias Primero serán proporcionados a partir de la fecha en que se reciba la solicitud con su nombre, dirección y firma. La fecha de presentación será diferente si la unidad familiar se encuentra en una institución y solicita SNAP y SSI al mismo tiempo. En ese caso, la fecha de presentación es la fecha de egreso de la institución.</w:t>
            </w:r>
          </w:p>
        </w:tc>
      </w:tr>
      <w:tr w:rsidR="004E6F7E" w:rsidRPr="0041579F" w14:paraId="10961B88" w14:textId="77777777" w:rsidTr="002D2BE5">
        <w:tc>
          <w:tcPr>
            <w:tcW w:w="14598" w:type="dxa"/>
            <w:gridSpan w:val="2"/>
          </w:tcPr>
          <w:p w14:paraId="10961B81" w14:textId="644D9765" w:rsidR="002D2BE5" w:rsidRPr="0041579F" w:rsidRDefault="002D2BE5" w:rsidP="002D2BE5">
            <w:pPr>
              <w:numPr>
                <w:ilvl w:val="0"/>
                <w:numId w:val="8"/>
              </w:numPr>
              <w:spacing w:before="40" w:after="40"/>
              <w:rPr>
                <w:rFonts w:ascii="Arial" w:hAnsi="Arial" w:cs="Arial"/>
                <w:sz w:val="22"/>
                <w:szCs w:val="22"/>
                <w:lang w:val="es-419"/>
              </w:rPr>
            </w:pPr>
            <w:r w:rsidRPr="0041579F">
              <w:rPr>
                <w:rFonts w:ascii="Arial" w:hAnsi="Arial"/>
                <w:b/>
                <w:bCs/>
                <w:sz w:val="22"/>
                <w:szCs w:val="22"/>
                <w:lang w:val="es-419"/>
              </w:rPr>
              <w:t>Todo miembro de la unidad familiar que solicite beneficios de Familias Primero o SNAP</w:t>
            </w:r>
            <w:r w:rsidRPr="0041579F">
              <w:rPr>
                <w:rFonts w:ascii="Arial" w:hAnsi="Arial"/>
                <w:sz w:val="22"/>
                <w:szCs w:val="22"/>
                <w:lang w:val="es-419"/>
              </w:rPr>
              <w:t xml:space="preserve"> tiene que darnos su número de Seguridad Social y su categoría de ciudadanía o migratoria. La Ley de Alimentos y Nutrición (Food and Nutrition Act) nos permite usar los números de Seguridad Social para asegurarnos de que reciba la cantidad de ayuda adecuada, para cambiar la cantidad de ayuda que recibe, para verificar otros registros de computadoras y del gobierno, y para asegurarnos de que está habilitado para el programa.  Para revisar esos registros, usamos el Sistema de Verificación de Elegibilidad de Ingresos. Si esos registros no coinciden con lo que usted indica, ello podrá afectar el que pueda recibir ayuda y cuánto pueda recibir en dinero en efectivo o SNAP. Si no tiene número de Seguridad Social, podemos ayudarle a solicitarlo.</w:t>
            </w:r>
          </w:p>
          <w:p w14:paraId="10961B82" w14:textId="77777777" w:rsidR="002D2BE5" w:rsidRPr="0041579F" w:rsidRDefault="002D2BE5" w:rsidP="002D2BE5">
            <w:pPr>
              <w:numPr>
                <w:ilvl w:val="0"/>
                <w:numId w:val="8"/>
              </w:numPr>
              <w:spacing w:before="40" w:after="40"/>
              <w:rPr>
                <w:rFonts w:ascii="Arial" w:hAnsi="Arial" w:cs="Arial"/>
                <w:sz w:val="22"/>
                <w:szCs w:val="22"/>
                <w:lang w:val="es-419"/>
              </w:rPr>
            </w:pPr>
            <w:r w:rsidRPr="0041579F">
              <w:rPr>
                <w:rFonts w:ascii="Arial" w:hAnsi="Arial"/>
                <w:sz w:val="22"/>
                <w:szCs w:val="22"/>
                <w:lang w:val="es-419"/>
              </w:rPr>
              <w:t>Si tiene número de Seguridad Social, y es ciudadano estadounidense, extranjero legal o inmigrante elegible, entonces tiene que solicitar beneficios si es miembro obligatorio de la familia.</w:t>
            </w:r>
          </w:p>
          <w:p w14:paraId="10961B83" w14:textId="2BD78CD6" w:rsidR="002D2BE5" w:rsidRPr="0041579F" w:rsidRDefault="002D2BE5" w:rsidP="002D2BE5">
            <w:pPr>
              <w:numPr>
                <w:ilvl w:val="1"/>
                <w:numId w:val="8"/>
              </w:numPr>
              <w:spacing w:before="40" w:after="40"/>
              <w:rPr>
                <w:rFonts w:ascii="Arial" w:hAnsi="Arial" w:cs="Arial"/>
                <w:sz w:val="22"/>
                <w:szCs w:val="22"/>
                <w:lang w:val="es-419"/>
              </w:rPr>
            </w:pPr>
            <w:r w:rsidRPr="0041579F">
              <w:rPr>
                <w:rFonts w:ascii="Arial" w:hAnsi="Arial"/>
                <w:sz w:val="22"/>
                <w:szCs w:val="22"/>
                <w:lang w:val="es-419"/>
              </w:rPr>
              <w:lastRenderedPageBreak/>
              <w:t xml:space="preserve">Ejemplo: Los cónyuges, hijos y sus padres tienen que presentar solicitud como una misma unidad familiar a menos que opte por no solicitar beneficios para alguien que </w:t>
            </w:r>
            <w:r w:rsidR="00607554" w:rsidRPr="0041579F">
              <w:rPr>
                <w:rFonts w:ascii="Arial" w:hAnsi="Arial"/>
                <w:sz w:val="22"/>
                <w:szCs w:val="22"/>
                <w:lang w:val="es-419"/>
              </w:rPr>
              <w:t>no desea</w:t>
            </w:r>
            <w:r w:rsidRPr="0041579F">
              <w:rPr>
                <w:rFonts w:ascii="Arial" w:hAnsi="Arial"/>
                <w:sz w:val="22"/>
                <w:szCs w:val="22"/>
                <w:lang w:val="es-419"/>
              </w:rPr>
              <w:t xml:space="preserve"> proporcionar su SSN o su categoría migratoria. </w:t>
            </w:r>
          </w:p>
          <w:p w14:paraId="10961B84" w14:textId="77777777" w:rsidR="002D2BE5" w:rsidRPr="0041579F" w:rsidRDefault="002D2BE5" w:rsidP="00E05CD0">
            <w:pPr>
              <w:numPr>
                <w:ilvl w:val="0"/>
                <w:numId w:val="8"/>
              </w:numPr>
              <w:spacing w:before="40" w:after="40"/>
              <w:rPr>
                <w:rFonts w:ascii="Arial" w:hAnsi="Arial" w:cs="Arial"/>
                <w:sz w:val="22"/>
                <w:szCs w:val="22"/>
                <w:lang w:val="es-419"/>
              </w:rPr>
            </w:pPr>
            <w:r w:rsidRPr="0041579F">
              <w:rPr>
                <w:rFonts w:ascii="Arial" w:hAnsi="Arial"/>
                <w:sz w:val="22"/>
                <w:szCs w:val="22"/>
                <w:lang w:val="es-419"/>
              </w:rPr>
              <w:t xml:space="preserve">El DHS </w:t>
            </w:r>
            <w:r w:rsidRPr="0041579F">
              <w:rPr>
                <w:rFonts w:ascii="Arial" w:hAnsi="Arial"/>
                <w:b/>
                <w:bCs/>
                <w:sz w:val="22"/>
                <w:szCs w:val="22"/>
                <w:lang w:val="es-419"/>
              </w:rPr>
              <w:t>no necesita</w:t>
            </w:r>
            <w:r w:rsidRPr="0041579F">
              <w:rPr>
                <w:rFonts w:ascii="Arial" w:hAnsi="Arial"/>
                <w:sz w:val="22"/>
                <w:szCs w:val="22"/>
                <w:lang w:val="es-419"/>
              </w:rPr>
              <w:t xml:space="preserve"> los números de Seguridad Social ni la categoría de ciudadanía/migratoria de los miembros de la unidad familiar que no soliciten beneficios. Si se proporciona el número de Seguridad Social de alguna persona que no solicita beneficios, dicha información no será enviada a los Servicios de Inmigración y Ciudadanía de </w:t>
            </w:r>
            <w:proofErr w:type="gramStart"/>
            <w:r w:rsidRPr="0041579F">
              <w:rPr>
                <w:rFonts w:ascii="Arial" w:hAnsi="Arial"/>
                <w:sz w:val="22"/>
                <w:szCs w:val="22"/>
                <w:lang w:val="es-419"/>
              </w:rPr>
              <w:t>EE.UU.</w:t>
            </w:r>
            <w:proofErr w:type="gramEnd"/>
            <w:r w:rsidRPr="0041579F">
              <w:rPr>
                <w:rFonts w:ascii="Arial" w:hAnsi="Arial"/>
                <w:sz w:val="22"/>
                <w:szCs w:val="22"/>
                <w:lang w:val="es-419"/>
              </w:rPr>
              <w:t xml:space="preserve"> (USCIS) para verificar su categoría.</w:t>
            </w:r>
          </w:p>
          <w:p w14:paraId="10961B85" w14:textId="77777777" w:rsidR="002D2BE5" w:rsidRPr="0041579F" w:rsidRDefault="002D2BE5" w:rsidP="002D2BE5">
            <w:pPr>
              <w:numPr>
                <w:ilvl w:val="0"/>
                <w:numId w:val="8"/>
              </w:numPr>
              <w:spacing w:before="40" w:after="40"/>
              <w:rPr>
                <w:rFonts w:ascii="Arial" w:hAnsi="Arial" w:cs="Arial"/>
                <w:sz w:val="22"/>
                <w:szCs w:val="22"/>
                <w:lang w:val="es-419"/>
              </w:rPr>
            </w:pPr>
            <w:r w:rsidRPr="0041579F">
              <w:rPr>
                <w:rFonts w:ascii="Arial" w:hAnsi="Arial"/>
                <w:sz w:val="22"/>
                <w:szCs w:val="22"/>
                <w:lang w:val="es-419"/>
              </w:rPr>
              <w:t xml:space="preserve">Puede solicitar beneficios para ciudadanos e inmigrantes </w:t>
            </w:r>
            <w:proofErr w:type="gramStart"/>
            <w:r w:rsidRPr="0041579F">
              <w:rPr>
                <w:rFonts w:ascii="Arial" w:hAnsi="Arial"/>
                <w:sz w:val="22"/>
                <w:szCs w:val="22"/>
                <w:lang w:val="es-419"/>
              </w:rPr>
              <w:t>elegibles</w:t>
            </w:r>
            <w:proofErr w:type="gramEnd"/>
            <w:r w:rsidRPr="0041579F">
              <w:rPr>
                <w:rFonts w:ascii="Arial" w:hAnsi="Arial"/>
                <w:sz w:val="22"/>
                <w:szCs w:val="22"/>
                <w:lang w:val="es-419"/>
              </w:rPr>
              <w:t xml:space="preserve"> aunque no solicite beneficios para usted.</w:t>
            </w:r>
          </w:p>
          <w:p w14:paraId="10961B86" w14:textId="43A429B3" w:rsidR="002D2BE5" w:rsidRPr="0041579F" w:rsidRDefault="002D2BE5" w:rsidP="002D2BE5">
            <w:pPr>
              <w:numPr>
                <w:ilvl w:val="0"/>
                <w:numId w:val="8"/>
              </w:numPr>
              <w:spacing w:before="40" w:after="40"/>
              <w:rPr>
                <w:rFonts w:ascii="Arial" w:hAnsi="Arial" w:cs="Arial"/>
                <w:sz w:val="22"/>
                <w:szCs w:val="22"/>
                <w:lang w:val="es-419"/>
              </w:rPr>
            </w:pPr>
            <w:r w:rsidRPr="0041579F">
              <w:rPr>
                <w:rFonts w:ascii="Arial" w:hAnsi="Arial"/>
                <w:sz w:val="22"/>
                <w:szCs w:val="22"/>
                <w:lang w:val="es-419"/>
              </w:rPr>
              <w:t>La categoría de ciudadanía de un solicitante miembro de la unidad familiar puede est</w:t>
            </w:r>
            <w:r w:rsidR="007C078A" w:rsidRPr="0041579F">
              <w:rPr>
                <w:rFonts w:ascii="Arial" w:hAnsi="Arial"/>
                <w:sz w:val="22"/>
                <w:szCs w:val="22"/>
                <w:lang w:val="es-419"/>
              </w:rPr>
              <w:t>ar</w:t>
            </w:r>
            <w:r w:rsidRPr="0041579F">
              <w:rPr>
                <w:rFonts w:ascii="Arial" w:hAnsi="Arial"/>
                <w:sz w:val="22"/>
                <w:szCs w:val="22"/>
                <w:lang w:val="es-419"/>
              </w:rPr>
              <w:t xml:space="preserve"> sujeta a verificación por parte del USCIS mediante la presentación de la información de la solicitud al USCIS y la información presentada recibida del USCIS puede afectar la elegibilidad y el nivel de beneficios de la unidad familiar. </w:t>
            </w:r>
          </w:p>
          <w:p w14:paraId="10961B87" w14:textId="00B3D831" w:rsidR="002D2BE5" w:rsidRPr="0041579F" w:rsidRDefault="002D2BE5" w:rsidP="00BC1CFC">
            <w:pPr>
              <w:spacing w:before="40"/>
              <w:rPr>
                <w:rFonts w:ascii="Arial" w:hAnsi="Arial" w:cs="Arial"/>
                <w:sz w:val="22"/>
                <w:szCs w:val="22"/>
                <w:lang w:val="es-419"/>
              </w:rPr>
            </w:pPr>
            <w:r w:rsidRPr="0041579F">
              <w:rPr>
                <w:rFonts w:ascii="Arial" w:hAnsi="Arial"/>
                <w:sz w:val="22"/>
                <w:szCs w:val="22"/>
                <w:lang w:val="es-419"/>
              </w:rPr>
              <w:t xml:space="preserve">Se tomarán en cuenta los recursos e ingresos </w:t>
            </w:r>
            <w:r w:rsidR="007C078A" w:rsidRPr="0041579F">
              <w:rPr>
                <w:rFonts w:ascii="Arial" w:hAnsi="Arial"/>
                <w:sz w:val="22"/>
                <w:szCs w:val="22"/>
                <w:lang w:val="es-419"/>
              </w:rPr>
              <w:t>incluso</w:t>
            </w:r>
            <w:r w:rsidRPr="0041579F">
              <w:rPr>
                <w:rFonts w:ascii="Arial" w:hAnsi="Arial"/>
                <w:sz w:val="22"/>
                <w:szCs w:val="22"/>
                <w:lang w:val="es-419"/>
              </w:rPr>
              <w:t xml:space="preserve"> de las personas que no soliciten beneficios.</w:t>
            </w:r>
          </w:p>
        </w:tc>
      </w:tr>
      <w:tr w:rsidR="004E6F7E" w:rsidRPr="0041579F" w14:paraId="10961B8C" w14:textId="77777777" w:rsidTr="002D2BE5">
        <w:tc>
          <w:tcPr>
            <w:tcW w:w="14598" w:type="dxa"/>
            <w:gridSpan w:val="2"/>
          </w:tcPr>
          <w:p w14:paraId="10961B89" w14:textId="77777777" w:rsidR="002D2BE5" w:rsidRPr="0041579F" w:rsidRDefault="002D2BE5" w:rsidP="00BC1CFC">
            <w:pPr>
              <w:spacing w:before="40" w:after="40"/>
              <w:rPr>
                <w:rFonts w:ascii="Arial" w:hAnsi="Arial" w:cs="Arial"/>
                <w:b/>
                <w:sz w:val="22"/>
                <w:szCs w:val="22"/>
                <w:lang w:val="es-419"/>
              </w:rPr>
            </w:pPr>
            <w:r w:rsidRPr="0041579F">
              <w:rPr>
                <w:rFonts w:ascii="Arial" w:hAnsi="Arial"/>
                <w:b/>
                <w:sz w:val="22"/>
                <w:szCs w:val="22"/>
                <w:lang w:val="es-419"/>
              </w:rPr>
              <w:lastRenderedPageBreak/>
              <w:t>Si hace una solicitud para ayuda del DHS, podremos dar su Número de Seguridad Social a:</w:t>
            </w:r>
          </w:p>
          <w:p w14:paraId="10961B8A" w14:textId="77777777" w:rsidR="002D2BE5" w:rsidRPr="0041579F" w:rsidRDefault="002D2BE5" w:rsidP="002D2BE5">
            <w:pPr>
              <w:numPr>
                <w:ilvl w:val="0"/>
                <w:numId w:val="5"/>
              </w:numPr>
              <w:spacing w:before="40" w:after="40"/>
              <w:rPr>
                <w:rFonts w:ascii="Arial" w:hAnsi="Arial" w:cs="Arial"/>
                <w:sz w:val="22"/>
                <w:szCs w:val="22"/>
                <w:lang w:val="es-419"/>
              </w:rPr>
            </w:pPr>
            <w:r w:rsidRPr="0041579F">
              <w:rPr>
                <w:rFonts w:ascii="Arial" w:hAnsi="Arial"/>
                <w:sz w:val="22"/>
                <w:szCs w:val="22"/>
                <w:lang w:val="es-419"/>
              </w:rPr>
              <w:t xml:space="preserve">La policía en busca de infractores de la ley, cuando la ley nos lo permita o exija, o si se emite una orden judicial para ello. </w:t>
            </w:r>
          </w:p>
          <w:p w14:paraId="10961B8B" w14:textId="77777777" w:rsidR="002D2BE5" w:rsidRPr="0041579F" w:rsidRDefault="002D2BE5" w:rsidP="002D2BE5">
            <w:pPr>
              <w:numPr>
                <w:ilvl w:val="0"/>
                <w:numId w:val="5"/>
              </w:numPr>
              <w:spacing w:before="40" w:after="40"/>
              <w:rPr>
                <w:rFonts w:ascii="Arial" w:hAnsi="Arial" w:cs="Arial"/>
                <w:sz w:val="22"/>
                <w:szCs w:val="22"/>
                <w:lang w:val="es-419"/>
              </w:rPr>
            </w:pPr>
            <w:r w:rsidRPr="0041579F">
              <w:rPr>
                <w:rFonts w:ascii="Arial" w:hAnsi="Arial"/>
                <w:sz w:val="22"/>
                <w:szCs w:val="22"/>
                <w:lang w:val="es-419"/>
              </w:rPr>
              <w:t>Otras agencias federales o estatales, si la ley nos permite o exige que lo hagamos.</w:t>
            </w:r>
          </w:p>
        </w:tc>
      </w:tr>
      <w:tr w:rsidR="004E6F7E" w:rsidRPr="0041579F" w14:paraId="10961B97" w14:textId="77777777" w:rsidTr="002D2BE5">
        <w:tc>
          <w:tcPr>
            <w:tcW w:w="14598" w:type="dxa"/>
            <w:gridSpan w:val="2"/>
          </w:tcPr>
          <w:p w14:paraId="10961B8D" w14:textId="77777777" w:rsidR="002D2BE5" w:rsidRPr="0041579F" w:rsidRDefault="002D2BE5" w:rsidP="00BC1CFC">
            <w:pPr>
              <w:rPr>
                <w:lang w:val="es-419"/>
              </w:rPr>
            </w:pPr>
          </w:p>
          <w:p w14:paraId="10961B8E" w14:textId="101CCCD7" w:rsidR="002D2BE5" w:rsidRPr="0041579F" w:rsidRDefault="002D2BE5" w:rsidP="00BC1CFC">
            <w:pPr>
              <w:rPr>
                <w:rFonts w:ascii="Arial" w:hAnsi="Arial" w:cs="Arial"/>
                <w:bCs/>
                <w:sz w:val="22"/>
                <w:szCs w:val="22"/>
                <w:lang w:val="es-419"/>
              </w:rPr>
            </w:pPr>
            <w:r w:rsidRPr="0041579F">
              <w:rPr>
                <w:rFonts w:ascii="Arial" w:hAnsi="Arial"/>
                <w:sz w:val="22"/>
                <w:szCs w:val="22"/>
                <w:lang w:val="es-419"/>
              </w:rPr>
              <w:t xml:space="preserve">La recopilación de la información </w:t>
            </w:r>
            <w:r w:rsidR="00607554" w:rsidRPr="0041579F">
              <w:rPr>
                <w:rFonts w:ascii="Arial" w:hAnsi="Arial"/>
                <w:sz w:val="22"/>
                <w:szCs w:val="22"/>
                <w:lang w:val="es-419"/>
              </w:rPr>
              <w:t>de</w:t>
            </w:r>
            <w:r w:rsidRPr="0041579F">
              <w:rPr>
                <w:rFonts w:ascii="Arial" w:hAnsi="Arial"/>
                <w:sz w:val="22"/>
                <w:szCs w:val="22"/>
                <w:lang w:val="es-419"/>
              </w:rPr>
              <w:t xml:space="preserve"> la solicitud, incluidos los SSN, está autorizada en virtud de la Ley de Alimentos y Nutrición de 2008 (Food and Nutrition Act) con todas sus enmiendas, artículo 2011-2036 del Título 7 del Código de </w:t>
            </w:r>
            <w:proofErr w:type="gramStart"/>
            <w:r w:rsidRPr="0041579F">
              <w:rPr>
                <w:rFonts w:ascii="Arial" w:hAnsi="Arial"/>
                <w:sz w:val="22"/>
                <w:szCs w:val="22"/>
                <w:lang w:val="es-419"/>
              </w:rPr>
              <w:t>EE.UU.</w:t>
            </w:r>
            <w:proofErr w:type="gramEnd"/>
            <w:r w:rsidRPr="0041579F">
              <w:rPr>
                <w:rFonts w:ascii="Arial" w:hAnsi="Arial"/>
                <w:sz w:val="22"/>
                <w:szCs w:val="22"/>
                <w:lang w:val="es-419"/>
              </w:rPr>
              <w:t xml:space="preserve"> (U.S.C.). La información se utiliza para determinar si su unidad </w:t>
            </w:r>
            <w:r w:rsidRPr="0041579F">
              <w:rPr>
                <w:rFonts w:ascii="Arial" w:hAnsi="Arial"/>
                <w:bCs/>
                <w:sz w:val="22"/>
                <w:szCs w:val="22"/>
                <w:lang w:val="es-419"/>
              </w:rPr>
              <w:t xml:space="preserve">familiar </w:t>
            </w:r>
            <w:r w:rsidRPr="0041579F">
              <w:rPr>
                <w:rFonts w:ascii="Arial" w:hAnsi="Arial"/>
                <w:sz w:val="22"/>
                <w:szCs w:val="22"/>
                <w:lang w:val="es-419"/>
              </w:rPr>
              <w:t xml:space="preserve">es elegible o continúa siendo elegible para participar en SNAP. Verificaremos esta información a través de programas de cotejo electrónico. También se usará está información para supervisar el cumplimiento con los reglamentos del programa y para la administración del programa. </w:t>
            </w:r>
          </w:p>
          <w:p w14:paraId="10961B8F" w14:textId="77777777" w:rsidR="002D2BE5" w:rsidRPr="0041579F" w:rsidRDefault="002D2BE5" w:rsidP="00BC1CFC">
            <w:pPr>
              <w:spacing w:before="120" w:after="40"/>
              <w:rPr>
                <w:rFonts w:ascii="Arial" w:hAnsi="Arial" w:cs="Arial"/>
                <w:b/>
                <w:i/>
                <w:sz w:val="22"/>
                <w:szCs w:val="22"/>
                <w:lang w:val="es-419"/>
              </w:rPr>
            </w:pPr>
            <w:r w:rsidRPr="0041579F">
              <w:rPr>
                <w:rFonts w:ascii="Arial" w:hAnsi="Arial"/>
                <w:b/>
                <w:sz w:val="22"/>
                <w:szCs w:val="22"/>
                <w:lang w:val="es-419"/>
              </w:rPr>
              <w:t>¿Cuánto tiempo tardamos en tomar una decisión respecto a su solicitud?</w:t>
            </w:r>
          </w:p>
          <w:p w14:paraId="10961B90" w14:textId="658FF525" w:rsidR="002D2BE5" w:rsidRPr="0041579F" w:rsidRDefault="002D2BE5" w:rsidP="002D2BE5">
            <w:pPr>
              <w:numPr>
                <w:ilvl w:val="0"/>
                <w:numId w:val="7"/>
              </w:numPr>
              <w:spacing w:before="40" w:after="40"/>
              <w:rPr>
                <w:rFonts w:ascii="Arial" w:hAnsi="Arial" w:cs="Arial"/>
                <w:sz w:val="22"/>
                <w:szCs w:val="22"/>
                <w:lang w:val="es-419"/>
              </w:rPr>
            </w:pPr>
            <w:r w:rsidRPr="0041579F">
              <w:rPr>
                <w:rFonts w:ascii="Arial" w:hAnsi="Arial"/>
                <w:sz w:val="22"/>
                <w:szCs w:val="22"/>
                <w:lang w:val="es-419"/>
              </w:rPr>
              <w:t>Pagos de dinero en efectivo de Familias Primero: Disponemos de cuarenta y cinco (45) días para decidir si tiene derecho a recibirlos.</w:t>
            </w:r>
          </w:p>
          <w:p w14:paraId="10961B91" w14:textId="497F7900" w:rsidR="002D2BE5" w:rsidRPr="0041579F" w:rsidRDefault="002D2BE5" w:rsidP="002D2BE5">
            <w:pPr>
              <w:numPr>
                <w:ilvl w:val="0"/>
                <w:numId w:val="7"/>
              </w:numPr>
              <w:spacing w:before="40" w:after="40"/>
              <w:rPr>
                <w:rFonts w:ascii="Arial" w:hAnsi="Arial" w:cs="Arial"/>
                <w:sz w:val="22"/>
                <w:szCs w:val="22"/>
                <w:lang w:val="es-419"/>
              </w:rPr>
            </w:pPr>
            <w:r w:rsidRPr="0041579F">
              <w:rPr>
                <w:rFonts w:ascii="Arial" w:hAnsi="Arial"/>
                <w:sz w:val="22"/>
                <w:szCs w:val="22"/>
                <w:lang w:val="es-419"/>
              </w:rPr>
              <w:t xml:space="preserve">SNAP: Puede tardar hasta treinta (30) días para </w:t>
            </w:r>
            <w:r w:rsidR="00607554" w:rsidRPr="0041579F">
              <w:rPr>
                <w:rFonts w:ascii="Arial" w:hAnsi="Arial"/>
                <w:sz w:val="22"/>
                <w:szCs w:val="22"/>
                <w:lang w:val="es-419"/>
              </w:rPr>
              <w:t>tomar una decisión</w:t>
            </w:r>
            <w:r w:rsidRPr="0041579F">
              <w:rPr>
                <w:rFonts w:ascii="Arial" w:hAnsi="Arial"/>
                <w:sz w:val="22"/>
                <w:szCs w:val="22"/>
                <w:lang w:val="es-419"/>
              </w:rPr>
              <w:t xml:space="preserve"> y otorgarle beneficios de SNAP si reúne los requisitos.</w:t>
            </w:r>
          </w:p>
          <w:p w14:paraId="10961B92" w14:textId="6D002144" w:rsidR="002D2BE5" w:rsidRPr="0041579F" w:rsidRDefault="002D2BE5" w:rsidP="002D2BE5">
            <w:pPr>
              <w:numPr>
                <w:ilvl w:val="0"/>
                <w:numId w:val="7"/>
              </w:numPr>
              <w:spacing w:before="40" w:after="40"/>
              <w:rPr>
                <w:rFonts w:ascii="Arial" w:hAnsi="Arial" w:cs="Arial"/>
                <w:sz w:val="22"/>
                <w:szCs w:val="22"/>
                <w:lang w:val="es-419"/>
              </w:rPr>
            </w:pPr>
            <w:r w:rsidRPr="0041579F">
              <w:rPr>
                <w:rFonts w:ascii="Arial" w:hAnsi="Arial"/>
                <w:sz w:val="22"/>
                <w:szCs w:val="22"/>
                <w:lang w:val="es-419"/>
              </w:rPr>
              <w:t xml:space="preserve">Para tomar una decisión oportuna, </w:t>
            </w:r>
            <w:r w:rsidR="00607554" w:rsidRPr="0041579F">
              <w:rPr>
                <w:rFonts w:ascii="Arial" w:hAnsi="Arial"/>
                <w:sz w:val="22"/>
                <w:szCs w:val="22"/>
                <w:lang w:val="es-419"/>
              </w:rPr>
              <w:t>tiene que ayudar a</w:t>
            </w:r>
            <w:r w:rsidRPr="0041579F">
              <w:rPr>
                <w:rFonts w:ascii="Arial" w:hAnsi="Arial"/>
                <w:sz w:val="22"/>
                <w:szCs w:val="22"/>
                <w:lang w:val="es-419"/>
              </w:rPr>
              <w:t>l DHS a obtener todos los comprobantes necesarios</w:t>
            </w:r>
          </w:p>
          <w:p w14:paraId="10961B93" w14:textId="48B8767A" w:rsidR="002D2BE5" w:rsidRPr="0041579F" w:rsidRDefault="002D2BE5" w:rsidP="00BC1CFC">
            <w:pPr>
              <w:spacing w:before="120" w:after="120"/>
              <w:rPr>
                <w:rFonts w:ascii="Arial" w:hAnsi="Arial" w:cs="Arial"/>
                <w:sz w:val="22"/>
                <w:szCs w:val="22"/>
                <w:lang w:val="es-419"/>
              </w:rPr>
            </w:pPr>
            <w:r w:rsidRPr="0041579F">
              <w:rPr>
                <w:rFonts w:ascii="Arial" w:hAnsi="Arial"/>
                <w:sz w:val="22"/>
                <w:szCs w:val="22"/>
                <w:lang w:val="es-419"/>
              </w:rPr>
              <w:t>El encargado de su caso le informará los cambios que tiene que declarar. Si recibe Familias Primero, tiene que informar al DHS de cualquier cambio en sus condiciones de vida en un plazo de diez (10) días.</w:t>
            </w:r>
          </w:p>
          <w:p w14:paraId="10961B94" w14:textId="4CDF2185" w:rsidR="002D2BE5" w:rsidRPr="0041579F" w:rsidRDefault="002D2BE5" w:rsidP="00BC1CFC">
            <w:pPr>
              <w:spacing w:before="80" w:after="80"/>
              <w:rPr>
                <w:rFonts w:ascii="Arial" w:hAnsi="Arial" w:cs="Arial"/>
                <w:sz w:val="22"/>
                <w:szCs w:val="22"/>
                <w:lang w:val="es-419"/>
              </w:rPr>
            </w:pPr>
            <w:r w:rsidRPr="0041579F">
              <w:rPr>
                <w:rFonts w:ascii="Arial" w:hAnsi="Arial"/>
                <w:sz w:val="22"/>
                <w:szCs w:val="22"/>
                <w:lang w:val="es-419"/>
              </w:rPr>
              <w:t xml:space="preserve">Si recibe SNAP y presenta informe simplificado, </w:t>
            </w:r>
            <w:r w:rsidRPr="0041579F">
              <w:rPr>
                <w:rFonts w:ascii="Arial" w:hAnsi="Arial"/>
                <w:b/>
                <w:bCs/>
                <w:sz w:val="22"/>
                <w:szCs w:val="22"/>
                <w:lang w:val="es-419"/>
              </w:rPr>
              <w:t>debe</w:t>
            </w:r>
            <w:r w:rsidRPr="0041579F">
              <w:rPr>
                <w:rFonts w:ascii="Arial" w:hAnsi="Arial"/>
                <w:sz w:val="22"/>
                <w:szCs w:val="22"/>
                <w:lang w:val="es-419"/>
              </w:rPr>
              <w:t xml:space="preserve"> informar los siguientes cambios antes del décimo (10</w:t>
            </w:r>
            <w:r w:rsidRPr="0041579F">
              <w:rPr>
                <w:rFonts w:ascii="Arial" w:hAnsi="Arial"/>
                <w:sz w:val="22"/>
                <w:szCs w:val="22"/>
                <w:vertAlign w:val="superscript"/>
                <w:lang w:val="es-419"/>
              </w:rPr>
              <w:t>mo</w:t>
            </w:r>
            <w:r w:rsidRPr="0041579F">
              <w:rPr>
                <w:rFonts w:ascii="Arial" w:hAnsi="Arial"/>
                <w:sz w:val="22"/>
                <w:szCs w:val="22"/>
                <w:lang w:val="es-419"/>
              </w:rPr>
              <w:t xml:space="preserve">) día del mes </w:t>
            </w:r>
            <w:r w:rsidR="00E87C68" w:rsidRPr="0041579F">
              <w:rPr>
                <w:rFonts w:ascii="Arial" w:hAnsi="Arial"/>
                <w:sz w:val="22"/>
                <w:szCs w:val="22"/>
                <w:lang w:val="es-419"/>
              </w:rPr>
              <w:t>siguiente a que se</w:t>
            </w:r>
            <w:r w:rsidRPr="0041579F">
              <w:rPr>
                <w:rFonts w:ascii="Arial" w:hAnsi="Arial"/>
                <w:sz w:val="22"/>
                <w:szCs w:val="22"/>
                <w:lang w:val="es-419"/>
              </w:rPr>
              <w:t xml:space="preserve"> produzcan los cambios.  </w:t>
            </w:r>
          </w:p>
          <w:p w14:paraId="4F6A076C" w14:textId="39092823" w:rsidR="00084D74" w:rsidRPr="0041579F" w:rsidRDefault="00084D74" w:rsidP="00084D74">
            <w:pPr>
              <w:pStyle w:val="ListParagraph"/>
              <w:numPr>
                <w:ilvl w:val="0"/>
                <w:numId w:val="24"/>
              </w:numPr>
              <w:spacing w:before="80" w:after="80"/>
              <w:rPr>
                <w:rFonts w:ascii="Arial" w:hAnsi="Arial" w:cs="Arial"/>
                <w:lang w:val="es-419"/>
              </w:rPr>
            </w:pPr>
            <w:r w:rsidRPr="0041579F">
              <w:rPr>
                <w:rFonts w:ascii="Arial" w:hAnsi="Arial"/>
                <w:lang w:val="es-419"/>
              </w:rPr>
              <w:t>Cuando los ingresos brutos mensuales de la unidad familiar supera</w:t>
            </w:r>
            <w:r w:rsidR="00607554" w:rsidRPr="0041579F">
              <w:rPr>
                <w:rFonts w:ascii="Arial" w:hAnsi="Arial"/>
                <w:lang w:val="es-419"/>
              </w:rPr>
              <w:t>n</w:t>
            </w:r>
            <w:r w:rsidRPr="0041579F">
              <w:rPr>
                <w:rFonts w:ascii="Arial" w:hAnsi="Arial"/>
                <w:lang w:val="es-419"/>
              </w:rPr>
              <w:t xml:space="preserve"> el Límite de ingresos brutos de SNAP para el tamaño de su unidad familiar,</w:t>
            </w:r>
          </w:p>
          <w:p w14:paraId="33E221A8" w14:textId="622DEB50" w:rsidR="00084D74" w:rsidRPr="0041579F" w:rsidRDefault="00084D74" w:rsidP="00084D74">
            <w:pPr>
              <w:pStyle w:val="ListParagraph"/>
              <w:numPr>
                <w:ilvl w:val="0"/>
                <w:numId w:val="24"/>
              </w:numPr>
              <w:spacing w:before="80" w:after="80"/>
              <w:rPr>
                <w:rFonts w:ascii="Arial" w:hAnsi="Arial" w:cs="Arial"/>
                <w:lang w:val="es-419"/>
              </w:rPr>
            </w:pPr>
            <w:r w:rsidRPr="0041579F">
              <w:rPr>
                <w:rFonts w:ascii="Arial" w:hAnsi="Arial"/>
                <w:lang w:val="es-419"/>
              </w:rPr>
              <w:t>Siempre que las horas de trabajo de una persona adulta físicamente capaz sujeta al requisito de trabajo se reduzcan por debajo de las veinte (20) horas por semana o las ochenta (80) horas promedio por mes, y</w:t>
            </w:r>
          </w:p>
          <w:p w14:paraId="7574DBE9" w14:textId="16A943B1" w:rsidR="00084D74" w:rsidRPr="0041579F" w:rsidRDefault="00084D74" w:rsidP="00084D74">
            <w:pPr>
              <w:pStyle w:val="ListParagraph"/>
              <w:numPr>
                <w:ilvl w:val="0"/>
                <w:numId w:val="24"/>
              </w:numPr>
              <w:spacing w:before="80" w:after="80"/>
              <w:rPr>
                <w:rFonts w:ascii="Arial" w:hAnsi="Arial" w:cs="Arial"/>
                <w:lang w:val="es-419"/>
              </w:rPr>
            </w:pPr>
            <w:r w:rsidRPr="0041579F">
              <w:rPr>
                <w:rFonts w:ascii="Arial" w:hAnsi="Arial"/>
                <w:lang w:val="es-419"/>
              </w:rPr>
              <w:t>Cuando un miembro de la unidad familiar gana entradas sustanciales en la lotería o juegos de azar.</w:t>
            </w:r>
          </w:p>
          <w:p w14:paraId="769698CA" w14:textId="41671B53" w:rsidR="006967C9" w:rsidRPr="0041579F" w:rsidRDefault="006967C9" w:rsidP="006967C9">
            <w:pPr>
              <w:spacing w:before="80" w:after="80"/>
              <w:rPr>
                <w:rFonts w:ascii="Arial" w:hAnsi="Arial" w:cs="Arial"/>
                <w:lang w:val="es-419"/>
              </w:rPr>
            </w:pPr>
            <w:r w:rsidRPr="0041579F">
              <w:rPr>
                <w:rFonts w:ascii="Arial" w:hAnsi="Arial"/>
                <w:lang w:val="es-419"/>
              </w:rPr>
              <w:t>El encargado de su caso le indicará cuáles son las cantidades.</w:t>
            </w:r>
          </w:p>
          <w:p w14:paraId="10961B95" w14:textId="77777777" w:rsidR="002D2BE5" w:rsidRPr="0041579F" w:rsidRDefault="002D2BE5" w:rsidP="00BC1CFC">
            <w:pPr>
              <w:spacing w:before="80" w:after="80"/>
              <w:rPr>
                <w:rFonts w:ascii="Arial" w:hAnsi="Arial" w:cs="Arial"/>
                <w:b/>
                <w:sz w:val="22"/>
                <w:szCs w:val="22"/>
                <w:u w:val="single"/>
                <w:lang w:val="es-419"/>
              </w:rPr>
            </w:pPr>
          </w:p>
          <w:p w14:paraId="10961B96" w14:textId="1450AADE" w:rsidR="002D2BE5" w:rsidRPr="0041579F" w:rsidRDefault="002D2BE5" w:rsidP="00BC1CFC">
            <w:pPr>
              <w:spacing w:before="80" w:after="80"/>
              <w:rPr>
                <w:rFonts w:ascii="Arial" w:hAnsi="Arial" w:cs="Arial"/>
                <w:sz w:val="22"/>
                <w:szCs w:val="22"/>
                <w:lang w:val="es-419"/>
              </w:rPr>
            </w:pPr>
            <w:r w:rsidRPr="0041579F">
              <w:rPr>
                <w:rFonts w:ascii="Arial" w:hAnsi="Arial"/>
                <w:b/>
                <w:sz w:val="22"/>
                <w:szCs w:val="22"/>
                <w:lang w:val="es-419"/>
              </w:rPr>
              <w:lastRenderedPageBreak/>
              <w:t>Los beneficios de SNAP no alterarán sus beneficios de Familias Primero.</w:t>
            </w:r>
            <w:r w:rsidRPr="0041579F">
              <w:rPr>
                <w:rFonts w:ascii="Arial" w:hAnsi="Arial"/>
                <w:sz w:val="22"/>
                <w:szCs w:val="22"/>
                <w:lang w:val="es-419"/>
              </w:rPr>
              <w:t xml:space="preserve"> Si deja de recibir pagos de dinero en efectivo de Familias Primero, aún puede recibir SNAP. Pero si empieza a recibir Familias Primero, es posible que disminuyan sus beneficios de SNAP. </w:t>
            </w:r>
            <w:r w:rsidRPr="0041579F">
              <w:rPr>
                <w:rFonts w:ascii="Arial" w:hAnsi="Arial"/>
                <w:b/>
                <w:sz w:val="22"/>
                <w:szCs w:val="22"/>
                <w:lang w:val="es-419"/>
              </w:rPr>
              <w:t>Se le notificará del cambio; sin embargo, puede que reciba el aviso menos de diez (10) días antes de la disminución de los beneficios de SNAP.</w:t>
            </w:r>
          </w:p>
        </w:tc>
      </w:tr>
      <w:tr w:rsidR="004E6F7E" w:rsidRPr="0041579F" w14:paraId="10961B9D" w14:textId="77777777" w:rsidTr="002D2BE5">
        <w:tc>
          <w:tcPr>
            <w:tcW w:w="14598" w:type="dxa"/>
            <w:gridSpan w:val="2"/>
          </w:tcPr>
          <w:p w14:paraId="10961B98" w14:textId="36A60982" w:rsidR="002D2BE5" w:rsidRPr="0041579F" w:rsidRDefault="002D2BE5" w:rsidP="00BC1CFC">
            <w:pPr>
              <w:spacing w:before="80" w:after="40"/>
              <w:rPr>
                <w:rFonts w:ascii="Arial" w:hAnsi="Arial" w:cs="Arial"/>
                <w:b/>
                <w:sz w:val="22"/>
                <w:szCs w:val="22"/>
                <w:lang w:val="es-419"/>
              </w:rPr>
            </w:pPr>
            <w:r w:rsidRPr="0041579F">
              <w:rPr>
                <w:rFonts w:ascii="Arial" w:hAnsi="Arial"/>
                <w:b/>
                <w:sz w:val="22"/>
                <w:szCs w:val="22"/>
                <w:lang w:val="es-419"/>
              </w:rPr>
              <w:lastRenderedPageBreak/>
              <w:t>Sus beneficios de SNAP pueden cancelarse si:</w:t>
            </w:r>
          </w:p>
          <w:p w14:paraId="10961B99" w14:textId="2F559910" w:rsidR="002D2BE5" w:rsidRPr="0041579F" w:rsidRDefault="002D2BE5" w:rsidP="002D2BE5">
            <w:pPr>
              <w:numPr>
                <w:ilvl w:val="0"/>
                <w:numId w:val="17"/>
              </w:numPr>
              <w:spacing w:before="80" w:after="40"/>
              <w:rPr>
                <w:rFonts w:ascii="Arial" w:hAnsi="Arial" w:cs="Arial"/>
                <w:sz w:val="22"/>
                <w:szCs w:val="22"/>
                <w:lang w:val="es-419"/>
              </w:rPr>
            </w:pPr>
            <w:r w:rsidRPr="0041579F">
              <w:rPr>
                <w:rFonts w:ascii="Arial" w:hAnsi="Arial"/>
                <w:sz w:val="22"/>
                <w:szCs w:val="22"/>
                <w:lang w:val="es-419"/>
              </w:rPr>
              <w:t>Proporciona información incorrecta u oculta datos para obtener beneficios de SNAP;</w:t>
            </w:r>
          </w:p>
          <w:p w14:paraId="10961B9A" w14:textId="77777777" w:rsidR="002D2BE5" w:rsidRPr="0041579F" w:rsidRDefault="002D2BE5" w:rsidP="002D2BE5">
            <w:pPr>
              <w:numPr>
                <w:ilvl w:val="0"/>
                <w:numId w:val="7"/>
              </w:numPr>
              <w:spacing w:before="80" w:after="40"/>
              <w:rPr>
                <w:rFonts w:ascii="Arial" w:hAnsi="Arial" w:cs="Arial"/>
                <w:sz w:val="22"/>
                <w:szCs w:val="22"/>
                <w:lang w:val="es-419"/>
              </w:rPr>
            </w:pPr>
            <w:r w:rsidRPr="0041579F">
              <w:rPr>
                <w:rFonts w:ascii="Arial" w:hAnsi="Arial"/>
                <w:sz w:val="22"/>
                <w:szCs w:val="22"/>
                <w:lang w:val="es-419"/>
              </w:rPr>
              <w:t>Usa la Tarjeta de Seguridad de Beneficios de otra persona sin su permiso, o si intercambia o vende la Tarjeta de Seguridad de Beneficios;</w:t>
            </w:r>
          </w:p>
          <w:p w14:paraId="10961B9B" w14:textId="76C76BD6" w:rsidR="002D2BE5" w:rsidRPr="0041579F" w:rsidRDefault="002D2BE5" w:rsidP="002D2BE5">
            <w:pPr>
              <w:numPr>
                <w:ilvl w:val="0"/>
                <w:numId w:val="7"/>
              </w:numPr>
              <w:spacing w:before="80" w:after="40"/>
              <w:rPr>
                <w:rFonts w:ascii="Arial" w:hAnsi="Arial" w:cs="Arial"/>
                <w:sz w:val="22"/>
                <w:szCs w:val="22"/>
                <w:lang w:val="es-419"/>
              </w:rPr>
            </w:pPr>
            <w:r w:rsidRPr="0041579F">
              <w:rPr>
                <w:rFonts w:ascii="Arial" w:hAnsi="Arial"/>
                <w:sz w:val="22"/>
                <w:szCs w:val="22"/>
                <w:lang w:val="es-419"/>
              </w:rPr>
              <w:t xml:space="preserve">Usa los beneficios de SNAP para comprar productos como cerveza, cigarrillos o jabón; </w:t>
            </w:r>
          </w:p>
          <w:p w14:paraId="10961B9C" w14:textId="5B80E3D5" w:rsidR="002D2BE5" w:rsidRPr="0041579F" w:rsidRDefault="002D2BE5" w:rsidP="002D2BE5">
            <w:pPr>
              <w:numPr>
                <w:ilvl w:val="0"/>
                <w:numId w:val="7"/>
              </w:numPr>
              <w:spacing w:before="80" w:after="40"/>
              <w:rPr>
                <w:rFonts w:ascii="Arial" w:hAnsi="Arial" w:cs="Arial"/>
                <w:sz w:val="22"/>
                <w:szCs w:val="22"/>
                <w:lang w:val="es-419"/>
              </w:rPr>
            </w:pPr>
            <w:r w:rsidRPr="0041579F">
              <w:rPr>
                <w:rFonts w:ascii="Arial" w:hAnsi="Arial"/>
                <w:sz w:val="22"/>
                <w:szCs w:val="22"/>
                <w:lang w:val="es-419"/>
              </w:rPr>
              <w:t>Paga cuentas de crédito o alimentos adquiridos al crédito con beneficios de SNAP.</w:t>
            </w:r>
          </w:p>
        </w:tc>
      </w:tr>
      <w:tr w:rsidR="004E6F7E" w:rsidRPr="0041579F" w14:paraId="10961BA8" w14:textId="77777777" w:rsidTr="002D2BE5">
        <w:tc>
          <w:tcPr>
            <w:tcW w:w="14598" w:type="dxa"/>
            <w:gridSpan w:val="2"/>
          </w:tcPr>
          <w:p w14:paraId="10961B9E" w14:textId="7AB13C37" w:rsidR="002D2BE5" w:rsidRPr="0041579F" w:rsidRDefault="002D2BE5" w:rsidP="00BC1CFC">
            <w:pPr>
              <w:spacing w:before="120" w:after="40"/>
              <w:rPr>
                <w:rFonts w:ascii="Arial" w:hAnsi="Arial" w:cs="Arial"/>
                <w:b/>
                <w:sz w:val="22"/>
                <w:szCs w:val="22"/>
                <w:lang w:val="es-419"/>
              </w:rPr>
            </w:pPr>
            <w:r w:rsidRPr="0041579F">
              <w:rPr>
                <w:rFonts w:ascii="Arial" w:hAnsi="Arial"/>
                <w:b/>
                <w:sz w:val="22"/>
                <w:szCs w:val="22"/>
                <w:lang w:val="es-419"/>
              </w:rPr>
              <w:t>Si infringe estas normas, no recibirá beneficios de SNAP:</w:t>
            </w:r>
          </w:p>
          <w:p w14:paraId="10961B9F" w14:textId="77777777" w:rsidR="002D2BE5" w:rsidRPr="0041579F" w:rsidRDefault="00E351DB" w:rsidP="002D2BE5">
            <w:pPr>
              <w:numPr>
                <w:ilvl w:val="0"/>
                <w:numId w:val="2"/>
              </w:numPr>
              <w:spacing w:before="80" w:after="40"/>
              <w:rPr>
                <w:rFonts w:ascii="Arial" w:hAnsi="Arial" w:cs="Arial"/>
                <w:sz w:val="22"/>
                <w:szCs w:val="22"/>
                <w:lang w:val="es-419"/>
              </w:rPr>
            </w:pPr>
            <w:r w:rsidRPr="0041579F">
              <w:rPr>
                <w:rFonts w:ascii="Arial" w:hAnsi="Arial"/>
                <w:sz w:val="22"/>
                <w:szCs w:val="22"/>
                <w:lang w:val="es-419"/>
              </w:rPr>
              <w:t>Durante un (1) año la primera vez.</w:t>
            </w:r>
          </w:p>
          <w:p w14:paraId="10961BA0" w14:textId="77777777" w:rsidR="002D2BE5" w:rsidRPr="0041579F" w:rsidRDefault="00E351DB" w:rsidP="002D2BE5">
            <w:pPr>
              <w:numPr>
                <w:ilvl w:val="0"/>
                <w:numId w:val="2"/>
              </w:numPr>
              <w:spacing w:before="80" w:after="40"/>
              <w:rPr>
                <w:rFonts w:ascii="Arial" w:hAnsi="Arial" w:cs="Arial"/>
                <w:sz w:val="22"/>
                <w:szCs w:val="22"/>
                <w:lang w:val="es-419"/>
              </w:rPr>
            </w:pPr>
            <w:r w:rsidRPr="0041579F">
              <w:rPr>
                <w:rFonts w:ascii="Arial" w:hAnsi="Arial"/>
                <w:sz w:val="22"/>
                <w:szCs w:val="22"/>
                <w:lang w:val="es-419"/>
              </w:rPr>
              <w:t>Durante dos (2) años la segunda vez.</w:t>
            </w:r>
          </w:p>
          <w:p w14:paraId="10961BA1" w14:textId="77777777" w:rsidR="002D2BE5" w:rsidRPr="0041579F" w:rsidRDefault="002D2BE5" w:rsidP="002D2BE5">
            <w:pPr>
              <w:numPr>
                <w:ilvl w:val="0"/>
                <w:numId w:val="2"/>
              </w:numPr>
              <w:spacing w:before="80" w:after="40"/>
              <w:rPr>
                <w:rFonts w:ascii="Arial" w:hAnsi="Arial" w:cs="Arial"/>
                <w:sz w:val="22"/>
                <w:szCs w:val="22"/>
                <w:lang w:val="es-419"/>
              </w:rPr>
            </w:pPr>
            <w:r w:rsidRPr="0041579F">
              <w:rPr>
                <w:rFonts w:ascii="Arial" w:hAnsi="Arial"/>
                <w:sz w:val="22"/>
                <w:szCs w:val="22"/>
                <w:lang w:val="es-419"/>
              </w:rPr>
              <w:t xml:space="preserve">Para siempre la tercera vez. </w:t>
            </w:r>
          </w:p>
          <w:p w14:paraId="10961BA2" w14:textId="6202C19C" w:rsidR="002D2BE5" w:rsidRPr="0041579F" w:rsidRDefault="002D2BE5" w:rsidP="00BC1CFC">
            <w:pPr>
              <w:spacing w:before="120" w:after="40"/>
              <w:rPr>
                <w:rFonts w:ascii="Arial" w:hAnsi="Arial" w:cs="Arial"/>
                <w:b/>
                <w:sz w:val="22"/>
                <w:szCs w:val="22"/>
                <w:lang w:val="es-419"/>
              </w:rPr>
            </w:pPr>
            <w:r w:rsidRPr="0041579F">
              <w:rPr>
                <w:rFonts w:ascii="Arial" w:hAnsi="Arial"/>
                <w:b/>
                <w:sz w:val="22"/>
                <w:szCs w:val="22"/>
                <w:lang w:val="es-419"/>
              </w:rPr>
              <w:t>Si usa o recibe beneficios en una transacción que implica la venta de drogas o sustancias controladas, puede ser descalificado del programa:</w:t>
            </w:r>
          </w:p>
          <w:p w14:paraId="10961BA3" w14:textId="77777777" w:rsidR="002D2BE5" w:rsidRPr="0041579F" w:rsidRDefault="00E351DB" w:rsidP="002D2BE5">
            <w:pPr>
              <w:numPr>
                <w:ilvl w:val="0"/>
                <w:numId w:val="3"/>
              </w:numPr>
              <w:spacing w:before="80" w:after="40"/>
              <w:rPr>
                <w:rFonts w:ascii="Arial" w:hAnsi="Arial" w:cs="Arial"/>
                <w:sz w:val="22"/>
                <w:szCs w:val="22"/>
                <w:lang w:val="es-419"/>
              </w:rPr>
            </w:pPr>
            <w:r w:rsidRPr="0041579F">
              <w:rPr>
                <w:rFonts w:ascii="Arial" w:hAnsi="Arial"/>
                <w:sz w:val="22"/>
                <w:szCs w:val="22"/>
                <w:lang w:val="es-419"/>
              </w:rPr>
              <w:t>Durante dos (2) años la primera vez.</w:t>
            </w:r>
          </w:p>
          <w:p w14:paraId="10961BA4" w14:textId="77777777" w:rsidR="002D2BE5" w:rsidRPr="0041579F" w:rsidRDefault="002D2BE5" w:rsidP="002D2BE5">
            <w:pPr>
              <w:numPr>
                <w:ilvl w:val="0"/>
                <w:numId w:val="3"/>
              </w:numPr>
              <w:spacing w:before="80" w:after="40"/>
              <w:rPr>
                <w:rFonts w:ascii="Arial" w:hAnsi="Arial" w:cs="Arial"/>
                <w:sz w:val="22"/>
                <w:szCs w:val="22"/>
                <w:lang w:val="es-419"/>
              </w:rPr>
            </w:pPr>
            <w:r w:rsidRPr="0041579F">
              <w:rPr>
                <w:rFonts w:ascii="Arial" w:hAnsi="Arial"/>
                <w:sz w:val="22"/>
                <w:szCs w:val="22"/>
                <w:lang w:val="es-419"/>
              </w:rPr>
              <w:t>Para siempre la segunda vez.</w:t>
            </w:r>
          </w:p>
          <w:p w14:paraId="10961BA5" w14:textId="3698DF4C" w:rsidR="002D2BE5" w:rsidRPr="0041579F" w:rsidRDefault="002D2BE5" w:rsidP="00BC1CFC">
            <w:pPr>
              <w:spacing w:before="80" w:after="40"/>
              <w:rPr>
                <w:rFonts w:ascii="Arial" w:hAnsi="Arial" w:cs="Arial"/>
                <w:b/>
                <w:sz w:val="22"/>
                <w:szCs w:val="22"/>
                <w:lang w:val="es-419"/>
              </w:rPr>
            </w:pPr>
            <w:r w:rsidRPr="0041579F">
              <w:rPr>
                <w:rFonts w:ascii="Arial" w:hAnsi="Arial"/>
                <w:b/>
                <w:sz w:val="22"/>
                <w:szCs w:val="22"/>
                <w:lang w:val="es-419"/>
              </w:rPr>
              <w:t>Será descalificado para siempre del Programa de SNAP si un tribunal lo declara culpable de:</w:t>
            </w:r>
            <w:r w:rsidRPr="0041579F">
              <w:rPr>
                <w:rFonts w:ascii="Arial" w:hAnsi="Arial"/>
                <w:b/>
                <w:sz w:val="22"/>
                <w:szCs w:val="22"/>
                <w:lang w:val="es-419"/>
              </w:rPr>
              <w:tab/>
            </w:r>
          </w:p>
          <w:p w14:paraId="10961BA6" w14:textId="21BB2866" w:rsidR="002D2BE5" w:rsidRPr="0041579F" w:rsidRDefault="002D2BE5" w:rsidP="002D2BE5">
            <w:pPr>
              <w:numPr>
                <w:ilvl w:val="0"/>
                <w:numId w:val="4"/>
              </w:numPr>
              <w:spacing w:before="80" w:after="40"/>
              <w:rPr>
                <w:rFonts w:ascii="Arial" w:hAnsi="Arial" w:cs="Arial"/>
                <w:sz w:val="22"/>
                <w:szCs w:val="22"/>
                <w:lang w:val="es-419"/>
              </w:rPr>
            </w:pPr>
            <w:r w:rsidRPr="0041579F">
              <w:rPr>
                <w:rFonts w:ascii="Arial" w:hAnsi="Arial"/>
                <w:sz w:val="22"/>
                <w:szCs w:val="22"/>
                <w:lang w:val="es-419"/>
              </w:rPr>
              <w:t>Intercambiar beneficios de SNAP por armas de fuego, municiones o explosivos.</w:t>
            </w:r>
          </w:p>
          <w:p w14:paraId="10961BA7" w14:textId="240996F7" w:rsidR="002D2BE5" w:rsidRPr="0041579F" w:rsidRDefault="002D2BE5" w:rsidP="002D2BE5">
            <w:pPr>
              <w:numPr>
                <w:ilvl w:val="0"/>
                <w:numId w:val="4"/>
              </w:numPr>
              <w:spacing w:before="80" w:after="40"/>
              <w:rPr>
                <w:rFonts w:ascii="Arial" w:hAnsi="Arial" w:cs="Arial"/>
                <w:sz w:val="22"/>
                <w:szCs w:val="22"/>
                <w:lang w:val="es-419"/>
              </w:rPr>
            </w:pPr>
            <w:r w:rsidRPr="0041579F">
              <w:rPr>
                <w:rFonts w:ascii="Arial" w:hAnsi="Arial"/>
                <w:sz w:val="22"/>
                <w:szCs w:val="22"/>
                <w:lang w:val="es-419"/>
              </w:rPr>
              <w:t>Vender beneficios de SNAP por un valor de $500 o más.</w:t>
            </w:r>
          </w:p>
        </w:tc>
      </w:tr>
      <w:tr w:rsidR="004E6F7E" w:rsidRPr="0041579F" w14:paraId="10961BAE" w14:textId="77777777" w:rsidTr="002D2BE5">
        <w:tc>
          <w:tcPr>
            <w:tcW w:w="14598" w:type="dxa"/>
            <w:gridSpan w:val="2"/>
          </w:tcPr>
          <w:p w14:paraId="10961BA9" w14:textId="41C7A463" w:rsidR="002D2BE5" w:rsidRPr="0041579F" w:rsidRDefault="002D2BE5" w:rsidP="00BC1CFC">
            <w:pPr>
              <w:spacing w:before="120" w:after="80"/>
              <w:rPr>
                <w:rFonts w:ascii="Arial" w:hAnsi="Arial" w:cs="Arial"/>
                <w:b/>
                <w:sz w:val="22"/>
                <w:szCs w:val="22"/>
                <w:lang w:val="es-419"/>
              </w:rPr>
            </w:pPr>
            <w:r w:rsidRPr="0041579F">
              <w:rPr>
                <w:rFonts w:ascii="Arial" w:hAnsi="Arial"/>
                <w:b/>
                <w:sz w:val="22"/>
                <w:szCs w:val="22"/>
                <w:lang w:val="es-419"/>
              </w:rPr>
              <w:t>Dejará de recibir beneficios de SNAP durante diez (10) años si miente acerca de su identidad o su lugar de residencia para obtener múltiples beneficios de SNAP.</w:t>
            </w:r>
          </w:p>
          <w:p w14:paraId="10961BAA" w14:textId="4C07F143" w:rsidR="002D2BE5" w:rsidRPr="0041579F" w:rsidRDefault="002D2BE5" w:rsidP="00BC1CFC">
            <w:pPr>
              <w:spacing w:before="120" w:after="80"/>
              <w:rPr>
                <w:rFonts w:ascii="Arial" w:hAnsi="Arial" w:cs="Arial"/>
                <w:b/>
                <w:sz w:val="22"/>
                <w:szCs w:val="22"/>
                <w:lang w:val="es-419"/>
              </w:rPr>
            </w:pPr>
            <w:r w:rsidRPr="0041579F">
              <w:rPr>
                <w:rFonts w:ascii="Arial" w:hAnsi="Arial"/>
                <w:b/>
                <w:sz w:val="22"/>
                <w:szCs w:val="22"/>
                <w:lang w:val="es-419"/>
              </w:rPr>
              <w:t>Si no cumple su plan de Familias Primero, podremos cancelar sus pagos de dinero en efectivo de Familias Primero o reducir sus beneficios de SNAP.</w:t>
            </w:r>
          </w:p>
          <w:p w14:paraId="10961BAB" w14:textId="67BF8362" w:rsidR="002D2BE5" w:rsidRPr="0041579F" w:rsidRDefault="002D2BE5" w:rsidP="00BC1CFC">
            <w:pPr>
              <w:spacing w:before="120" w:after="80"/>
              <w:rPr>
                <w:rFonts w:ascii="Arial" w:hAnsi="Arial" w:cs="Arial"/>
                <w:b/>
                <w:sz w:val="22"/>
                <w:szCs w:val="22"/>
                <w:lang w:val="es-419"/>
              </w:rPr>
            </w:pPr>
            <w:r w:rsidRPr="0041579F">
              <w:rPr>
                <w:rFonts w:ascii="Arial" w:hAnsi="Arial"/>
                <w:b/>
                <w:sz w:val="22"/>
                <w:szCs w:val="22"/>
                <w:lang w:val="es-419"/>
              </w:rPr>
              <w:t>Si no informa sus ingresos por su trabajo o si es declarado culpable de haber infringido intencionalmente las normas del Programa de SNAP, es posible que tenga que devolver dinero si recibe beneficios excesivos de SNAP.</w:t>
            </w:r>
          </w:p>
          <w:p w14:paraId="10961BAC" w14:textId="1EF14744" w:rsidR="002D2BE5" w:rsidRPr="0041579F" w:rsidRDefault="002D2BE5" w:rsidP="00BC1CFC">
            <w:pPr>
              <w:spacing w:before="120" w:after="80"/>
              <w:rPr>
                <w:rFonts w:ascii="Arial" w:hAnsi="Arial" w:cs="Arial"/>
                <w:b/>
                <w:sz w:val="22"/>
                <w:szCs w:val="22"/>
                <w:lang w:val="es-419"/>
              </w:rPr>
            </w:pPr>
            <w:r w:rsidRPr="0041579F">
              <w:rPr>
                <w:rFonts w:ascii="Arial" w:hAnsi="Arial"/>
                <w:b/>
                <w:sz w:val="22"/>
                <w:szCs w:val="22"/>
                <w:lang w:val="es-419"/>
              </w:rPr>
              <w:t xml:space="preserve">Las personas que infrinjan estas normas pueden ir a prisión, ser acusadas conforme a las leyes federales o recibir multas de hasta $10,000. Si se inicia una reclamación de SNAP contra su unidad familiar, la información en esta solicitud, incluido todos los SSN, podrá ser remitida a agencias federales o </w:t>
            </w:r>
            <w:proofErr w:type="gramStart"/>
            <w:r w:rsidRPr="0041579F">
              <w:rPr>
                <w:rFonts w:ascii="Arial" w:hAnsi="Arial"/>
                <w:b/>
                <w:sz w:val="22"/>
                <w:szCs w:val="22"/>
                <w:lang w:val="es-419"/>
              </w:rPr>
              <w:t>estatales</w:t>
            </w:r>
            <w:proofErr w:type="gramEnd"/>
            <w:r w:rsidRPr="0041579F">
              <w:rPr>
                <w:rFonts w:ascii="Arial" w:hAnsi="Arial"/>
                <w:b/>
                <w:sz w:val="22"/>
                <w:szCs w:val="22"/>
                <w:lang w:val="es-419"/>
              </w:rPr>
              <w:t xml:space="preserve"> así como a agencias privadas de cobro, para el cobro de las reclamaciones.</w:t>
            </w:r>
          </w:p>
          <w:p w14:paraId="10961BAD" w14:textId="61BC1B15" w:rsidR="002D2BE5" w:rsidRPr="0041579F" w:rsidRDefault="00FC1C34" w:rsidP="00E351DB">
            <w:pPr>
              <w:spacing w:before="120" w:after="120"/>
              <w:rPr>
                <w:rFonts w:ascii="Arial" w:hAnsi="Arial" w:cs="Arial"/>
                <w:sz w:val="22"/>
                <w:szCs w:val="22"/>
                <w:lang w:val="es-419"/>
              </w:rPr>
            </w:pPr>
            <w:r w:rsidRPr="0041579F">
              <w:rPr>
                <w:rFonts w:ascii="Arial" w:hAnsi="Arial"/>
                <w:b/>
                <w:bCs/>
                <w:sz w:val="22"/>
                <w:szCs w:val="22"/>
                <w:lang w:val="es-419"/>
              </w:rPr>
              <w:t>Uno o más miembros de su unidad familiar tienen que cumplir con los requisitos de inscribirse para trabajar para ser elegible para recibir beneficios de SNAP.</w:t>
            </w:r>
            <w:r w:rsidRPr="0041579F">
              <w:rPr>
                <w:rFonts w:ascii="Arial" w:hAnsi="Arial"/>
                <w:sz w:val="22"/>
                <w:szCs w:val="22"/>
                <w:lang w:val="es-419"/>
              </w:rPr>
              <w:t xml:space="preserve"> Requisitos de inscribirse para trabajar: 1. Inscribirse para trabajar (</w:t>
            </w:r>
            <w:r w:rsidR="00E87C68" w:rsidRPr="0041579F">
              <w:rPr>
                <w:rFonts w:ascii="Arial" w:hAnsi="Arial"/>
                <w:sz w:val="22"/>
                <w:szCs w:val="22"/>
                <w:lang w:val="es-419"/>
              </w:rPr>
              <w:t xml:space="preserve">se completa </w:t>
            </w:r>
            <w:r w:rsidRPr="0041579F">
              <w:rPr>
                <w:rFonts w:ascii="Arial" w:hAnsi="Arial"/>
                <w:sz w:val="22"/>
                <w:szCs w:val="22"/>
                <w:lang w:val="es-419"/>
              </w:rPr>
              <w:t xml:space="preserve">la inscripción para trabajar </w:t>
            </w:r>
            <w:r w:rsidR="00E87C68" w:rsidRPr="0041579F">
              <w:rPr>
                <w:rFonts w:ascii="Arial" w:hAnsi="Arial"/>
                <w:sz w:val="22"/>
                <w:szCs w:val="22"/>
                <w:lang w:val="es-419"/>
              </w:rPr>
              <w:t xml:space="preserve">cuando </w:t>
            </w:r>
            <w:r w:rsidRPr="0041579F">
              <w:rPr>
                <w:rFonts w:ascii="Arial" w:hAnsi="Arial"/>
                <w:sz w:val="22"/>
                <w:szCs w:val="22"/>
                <w:lang w:val="es-419"/>
              </w:rPr>
              <w:t xml:space="preserve">se ha firmado la solicitud o el formulario de recertificación o se comunica con nuestra agencia para agregar una persona a su caso de SNAP, y la información es registrada por la agencia); 2. Proporcionar información suficiente sobre la condición laboral y disponibilidad cuando se solicite; 3. </w:t>
            </w:r>
            <w:r w:rsidRPr="0041579F">
              <w:rPr>
                <w:rFonts w:ascii="Arial" w:hAnsi="Arial"/>
                <w:sz w:val="22"/>
                <w:szCs w:val="22"/>
                <w:lang w:val="es-419"/>
              </w:rPr>
              <w:lastRenderedPageBreak/>
              <w:t xml:space="preserve">Aceptar una oferta de empleo adecuado de treinta (30) </w:t>
            </w:r>
            <w:r w:rsidR="00E87C68" w:rsidRPr="0041579F">
              <w:rPr>
                <w:rFonts w:ascii="Arial" w:hAnsi="Arial"/>
                <w:sz w:val="22"/>
                <w:szCs w:val="22"/>
                <w:lang w:val="es-419"/>
              </w:rPr>
              <w:t xml:space="preserve">horas </w:t>
            </w:r>
            <w:r w:rsidRPr="0041579F">
              <w:rPr>
                <w:rFonts w:ascii="Arial" w:hAnsi="Arial"/>
                <w:sz w:val="22"/>
                <w:szCs w:val="22"/>
                <w:lang w:val="es-419"/>
              </w:rPr>
              <w:t xml:space="preserve">o más a la semana; 4. No renunciar al trabajo una vez contratado; y 5. No </w:t>
            </w:r>
            <w:r w:rsidR="00E87C68" w:rsidRPr="0041579F">
              <w:rPr>
                <w:rFonts w:ascii="Arial" w:hAnsi="Arial"/>
                <w:sz w:val="22"/>
                <w:szCs w:val="22"/>
                <w:lang w:val="es-419"/>
              </w:rPr>
              <w:t>reducir</w:t>
            </w:r>
            <w:r w:rsidRPr="0041579F">
              <w:rPr>
                <w:rFonts w:ascii="Arial" w:hAnsi="Arial"/>
                <w:sz w:val="22"/>
                <w:szCs w:val="22"/>
                <w:lang w:val="es-419"/>
              </w:rPr>
              <w:t xml:space="preserve"> voluntariamente las horas de trabajo. El incumplimiento de los requisitos anteriores, sin motivo fundado, puede resultar en la pérdida de beneficios de SNAP durante los siguientes períodos de tiempo: 1</w:t>
            </w:r>
            <w:r w:rsidRPr="0041579F">
              <w:rPr>
                <w:rFonts w:ascii="Arial" w:hAnsi="Arial"/>
                <w:sz w:val="22"/>
                <w:szCs w:val="22"/>
                <w:vertAlign w:val="superscript"/>
                <w:lang w:val="es-419"/>
              </w:rPr>
              <w:t>era</w:t>
            </w:r>
            <w:r w:rsidRPr="0041579F">
              <w:rPr>
                <w:rFonts w:ascii="Arial" w:hAnsi="Arial"/>
                <w:sz w:val="22"/>
                <w:szCs w:val="22"/>
                <w:lang w:val="es-419"/>
              </w:rPr>
              <w:t xml:space="preserve"> infracción-un (1) mes; 2</w:t>
            </w:r>
            <w:r w:rsidRPr="0041579F">
              <w:rPr>
                <w:rFonts w:ascii="Arial" w:hAnsi="Arial"/>
                <w:sz w:val="22"/>
                <w:szCs w:val="22"/>
                <w:vertAlign w:val="superscript"/>
                <w:lang w:val="es-419"/>
              </w:rPr>
              <w:t>da</w:t>
            </w:r>
            <w:r w:rsidRPr="0041579F">
              <w:rPr>
                <w:rFonts w:ascii="Arial" w:hAnsi="Arial"/>
                <w:sz w:val="22"/>
                <w:szCs w:val="22"/>
                <w:lang w:val="es-419"/>
              </w:rPr>
              <w:t xml:space="preserve"> infracción-tres (3) meses o 3</w:t>
            </w:r>
            <w:r w:rsidRPr="0041579F">
              <w:rPr>
                <w:rFonts w:ascii="Arial" w:hAnsi="Arial"/>
                <w:sz w:val="22"/>
                <w:szCs w:val="22"/>
                <w:vertAlign w:val="superscript"/>
                <w:lang w:val="es-419"/>
              </w:rPr>
              <w:t>ra</w:t>
            </w:r>
            <w:r w:rsidRPr="0041579F">
              <w:rPr>
                <w:rFonts w:ascii="Arial" w:hAnsi="Arial"/>
                <w:sz w:val="22"/>
                <w:szCs w:val="22"/>
                <w:lang w:val="es-419"/>
              </w:rPr>
              <w:t xml:space="preserve"> infracción o más-seis (6) meses. Tiene que declarar si el ingreso bruto mensual total de su unidad familiar supera los límites de ingresos para el tamaño de su unidad familiar o si alguien entre las edades de dieciocho (18) a cuarenta y nueve (49) años disminuye el número de horas de trabajo a menos de veinte (20) horas semanales. </w:t>
            </w:r>
            <w:r w:rsidR="00E87C68" w:rsidRPr="0041579F">
              <w:rPr>
                <w:rFonts w:ascii="Arial" w:hAnsi="Arial"/>
                <w:sz w:val="22"/>
                <w:szCs w:val="22"/>
                <w:lang w:val="es-419"/>
              </w:rPr>
              <w:t>T</w:t>
            </w:r>
            <w:r w:rsidRPr="0041579F">
              <w:rPr>
                <w:rFonts w:ascii="Arial" w:hAnsi="Arial"/>
                <w:sz w:val="22"/>
                <w:szCs w:val="22"/>
                <w:lang w:val="es-419"/>
              </w:rPr>
              <w:t>iene que declarar este cambio antes del décimo (10</w:t>
            </w:r>
            <w:r w:rsidRPr="0041579F">
              <w:rPr>
                <w:rFonts w:ascii="Arial" w:hAnsi="Arial"/>
                <w:sz w:val="22"/>
                <w:szCs w:val="22"/>
                <w:vertAlign w:val="superscript"/>
                <w:lang w:val="es-419"/>
              </w:rPr>
              <w:t>mo</w:t>
            </w:r>
            <w:r w:rsidRPr="0041579F">
              <w:rPr>
                <w:rFonts w:ascii="Arial" w:hAnsi="Arial"/>
                <w:sz w:val="22"/>
                <w:szCs w:val="22"/>
                <w:lang w:val="es-419"/>
              </w:rPr>
              <w:t xml:space="preserve">) día del mes siguiente al cambio. Los siguientes recursos pueden ayudarle a buscar empleo: 1. Empleo y Capacitación de SNAP (SNAP E &amp; T); 2. </w:t>
            </w:r>
            <w:hyperlink r:id="rId14" w:history="1">
              <w:r w:rsidRPr="0041579F">
                <w:rPr>
                  <w:rStyle w:val="Hyperlink"/>
                  <w:rFonts w:ascii="Arial" w:hAnsi="Arial"/>
                  <w:color w:val="auto"/>
                  <w:sz w:val="22"/>
                  <w:szCs w:val="22"/>
                  <w:lang w:val="es-419"/>
                </w:rPr>
                <w:t>www.Jobs4tn.gov</w:t>
              </w:r>
            </w:hyperlink>
            <w:r w:rsidRPr="0041579F">
              <w:rPr>
                <w:rFonts w:ascii="Arial" w:hAnsi="Arial"/>
                <w:sz w:val="22"/>
                <w:szCs w:val="22"/>
                <w:lang w:val="es-419"/>
              </w:rPr>
              <w:t xml:space="preserve"> ; 3. Oficina local del Departamento de Trabajo y Desarrollo Laboral de Tennessee; 4. También hay otros recursos disponibles. </w:t>
            </w:r>
          </w:p>
        </w:tc>
      </w:tr>
      <w:tr w:rsidR="004E6F7E" w:rsidRPr="0041579F" w14:paraId="10961BB9" w14:textId="77777777" w:rsidTr="002D2BE5">
        <w:tc>
          <w:tcPr>
            <w:tcW w:w="14598" w:type="dxa"/>
            <w:gridSpan w:val="2"/>
          </w:tcPr>
          <w:p w14:paraId="10961BAF" w14:textId="550B0701" w:rsidR="002D2BE5" w:rsidRPr="0041579F" w:rsidRDefault="002D2BE5" w:rsidP="00BC1CFC">
            <w:pPr>
              <w:spacing w:before="120" w:after="120"/>
              <w:rPr>
                <w:rFonts w:ascii="Arial" w:hAnsi="Arial" w:cs="Arial"/>
                <w:sz w:val="22"/>
                <w:szCs w:val="22"/>
                <w:lang w:val="es-419"/>
              </w:rPr>
            </w:pPr>
            <w:r w:rsidRPr="0041579F">
              <w:rPr>
                <w:rFonts w:ascii="Arial" w:hAnsi="Arial"/>
                <w:sz w:val="22"/>
                <w:szCs w:val="22"/>
                <w:lang w:val="es-419"/>
              </w:rPr>
              <w:lastRenderedPageBreak/>
              <w:t>Una Persona Adulta Físicamente Capaz sin Dependientes (ABAWD, por sus siglas en inglés) es todo adulto en la unidad familiar físicamente capaz sin dependientes entre las edades de dieciocho (18) a cuarenta y nueve (49) años, si no está exento por algún motivo, y solo es elegible para recibir beneficios de SNAP durante tres (3) meses en un período de tres (3) años a no ser que participe en el requisito de trabajo de SNAP. A partir del 1 de enero de 2019, los requisitos de trabajo de SNAP para las ABAWD son los siguientes:</w:t>
            </w:r>
          </w:p>
          <w:p w14:paraId="10961BB0" w14:textId="77777777" w:rsidR="002D2BE5" w:rsidRPr="0041579F" w:rsidRDefault="002D2BE5" w:rsidP="002D2BE5">
            <w:pPr>
              <w:numPr>
                <w:ilvl w:val="0"/>
                <w:numId w:val="4"/>
              </w:numPr>
              <w:spacing w:before="120" w:after="80"/>
              <w:rPr>
                <w:rFonts w:ascii="Arial" w:hAnsi="Arial" w:cs="Arial"/>
                <w:sz w:val="22"/>
                <w:szCs w:val="22"/>
                <w:lang w:val="es-419"/>
              </w:rPr>
            </w:pPr>
            <w:r w:rsidRPr="0041579F">
              <w:rPr>
                <w:rFonts w:ascii="Arial" w:hAnsi="Arial"/>
                <w:sz w:val="22"/>
                <w:szCs w:val="22"/>
                <w:lang w:val="es-419"/>
              </w:rPr>
              <w:t>Trabajar un promedio mínimo de veinte (20) horas a la semana [ochenta (80) horas al mes] o más; O</w:t>
            </w:r>
          </w:p>
          <w:p w14:paraId="10961BB3" w14:textId="5C05A788" w:rsidR="008D6895" w:rsidRPr="0041579F" w:rsidRDefault="002D2BE5" w:rsidP="00F10094">
            <w:pPr>
              <w:numPr>
                <w:ilvl w:val="0"/>
                <w:numId w:val="4"/>
              </w:numPr>
              <w:spacing w:before="120" w:after="80"/>
              <w:rPr>
                <w:rFonts w:ascii="Arial" w:hAnsi="Arial" w:cs="Arial"/>
                <w:sz w:val="22"/>
                <w:szCs w:val="22"/>
                <w:lang w:val="es-419"/>
              </w:rPr>
            </w:pPr>
            <w:r w:rsidRPr="0041579F">
              <w:rPr>
                <w:rFonts w:ascii="Arial" w:hAnsi="Arial"/>
                <w:sz w:val="22"/>
                <w:szCs w:val="22"/>
                <w:lang w:val="es-419"/>
              </w:rPr>
              <w:t>Participar en un programa de capacitación calificado durante un promedio de veinte (20) horas a la semana [ochenta (80) horas al mes] o más</w:t>
            </w:r>
          </w:p>
          <w:p w14:paraId="10961BB4" w14:textId="77777777" w:rsidR="002D2BE5" w:rsidRPr="0041579F" w:rsidRDefault="002D2BE5" w:rsidP="00BC1CFC">
            <w:pPr>
              <w:spacing w:before="120" w:after="120"/>
              <w:rPr>
                <w:rFonts w:ascii="Arial" w:hAnsi="Arial" w:cs="Arial"/>
                <w:sz w:val="22"/>
                <w:szCs w:val="22"/>
                <w:lang w:val="es-419"/>
              </w:rPr>
            </w:pPr>
            <w:r w:rsidRPr="0041579F">
              <w:rPr>
                <w:rFonts w:ascii="Arial" w:hAnsi="Arial"/>
                <w:sz w:val="22"/>
                <w:szCs w:val="22"/>
                <w:lang w:val="es-419"/>
              </w:rPr>
              <w:t>Los programas de capacitación cualificados se ofrecen a través del Departamento de Trabajo y Desarrollo Laboral y pueden ser:</w:t>
            </w:r>
          </w:p>
          <w:p w14:paraId="10961BB5" w14:textId="162AAE68" w:rsidR="002D2BE5" w:rsidRPr="0041579F" w:rsidRDefault="002D2BE5" w:rsidP="002D2BE5">
            <w:pPr>
              <w:numPr>
                <w:ilvl w:val="0"/>
                <w:numId w:val="4"/>
              </w:numPr>
              <w:spacing w:before="120" w:after="80"/>
              <w:rPr>
                <w:rFonts w:ascii="Arial" w:hAnsi="Arial" w:cs="Arial"/>
                <w:sz w:val="22"/>
                <w:szCs w:val="22"/>
                <w:lang w:val="es-419"/>
              </w:rPr>
            </w:pPr>
            <w:r w:rsidRPr="0041579F">
              <w:rPr>
                <w:rFonts w:ascii="Arial" w:hAnsi="Arial"/>
                <w:sz w:val="22"/>
                <w:szCs w:val="22"/>
                <w:lang w:val="es-419"/>
              </w:rPr>
              <w:t>Un programa de conformidad con la Ley de Innovación y Oportunidades de la Fuerza Laboral;</w:t>
            </w:r>
          </w:p>
          <w:p w14:paraId="10961BB6" w14:textId="77777777" w:rsidR="002D2BE5" w:rsidRPr="0041579F" w:rsidRDefault="002D2BE5" w:rsidP="002D2BE5">
            <w:pPr>
              <w:numPr>
                <w:ilvl w:val="0"/>
                <w:numId w:val="4"/>
              </w:numPr>
              <w:spacing w:before="120" w:after="80"/>
              <w:rPr>
                <w:rFonts w:ascii="Arial" w:hAnsi="Arial" w:cs="Arial"/>
                <w:sz w:val="22"/>
                <w:szCs w:val="22"/>
                <w:lang w:val="es-419"/>
              </w:rPr>
            </w:pPr>
            <w:r w:rsidRPr="0041579F">
              <w:rPr>
                <w:rFonts w:ascii="Arial" w:hAnsi="Arial"/>
                <w:sz w:val="22"/>
                <w:szCs w:val="22"/>
                <w:lang w:val="es-419"/>
              </w:rPr>
              <w:t>Un programa de conformidad con el artículo 236 de la Ley de Comercio de 1974; O</w:t>
            </w:r>
          </w:p>
          <w:p w14:paraId="10961BB7" w14:textId="77777777" w:rsidR="002D2BE5" w:rsidRPr="0041579F" w:rsidRDefault="002D2BE5" w:rsidP="002D2BE5">
            <w:pPr>
              <w:numPr>
                <w:ilvl w:val="0"/>
                <w:numId w:val="4"/>
              </w:numPr>
              <w:spacing w:before="120" w:after="80"/>
              <w:rPr>
                <w:rFonts w:ascii="Arial" w:hAnsi="Arial" w:cs="Arial"/>
                <w:sz w:val="22"/>
                <w:szCs w:val="22"/>
                <w:lang w:val="es-419"/>
              </w:rPr>
            </w:pPr>
            <w:r w:rsidRPr="0041579F">
              <w:rPr>
                <w:rFonts w:ascii="Arial" w:hAnsi="Arial"/>
                <w:sz w:val="22"/>
                <w:szCs w:val="22"/>
                <w:lang w:val="es-419"/>
              </w:rPr>
              <w:t>Asistencia a clases de Educación Básica para Adultos (ABE)</w:t>
            </w:r>
          </w:p>
          <w:p w14:paraId="10961BB8" w14:textId="6262A1B3" w:rsidR="002D2BE5" w:rsidRPr="0041579F" w:rsidRDefault="002D2BE5" w:rsidP="00BC1CFC">
            <w:pPr>
              <w:spacing w:before="120" w:after="120"/>
              <w:rPr>
                <w:rFonts w:ascii="Arial" w:hAnsi="Arial" w:cs="Arial"/>
                <w:sz w:val="22"/>
                <w:szCs w:val="22"/>
                <w:lang w:val="es-419"/>
              </w:rPr>
            </w:pPr>
            <w:r w:rsidRPr="0041579F">
              <w:rPr>
                <w:rFonts w:ascii="Arial" w:hAnsi="Arial"/>
                <w:sz w:val="22"/>
                <w:szCs w:val="22"/>
                <w:lang w:val="es-419"/>
              </w:rPr>
              <w:t>A partir del 1 de enero de 2019 los participantes ABAWD solo serán elegibles para recibir beneficios de SNAP durante tres (3) meses en un período de treinta y seis (36) meses o tres (3) años.</w:t>
            </w:r>
          </w:p>
        </w:tc>
      </w:tr>
      <w:tr w:rsidR="004E6F7E" w:rsidRPr="0041579F" w14:paraId="10961BC0" w14:textId="77777777" w:rsidTr="002D2BE5">
        <w:tc>
          <w:tcPr>
            <w:tcW w:w="14598" w:type="dxa"/>
            <w:gridSpan w:val="2"/>
          </w:tcPr>
          <w:p w14:paraId="10961BBA" w14:textId="7E717A02" w:rsidR="002D2BE5" w:rsidRPr="0041579F" w:rsidRDefault="002D2BE5" w:rsidP="00BC1CFC">
            <w:pPr>
              <w:spacing w:before="120" w:after="80"/>
              <w:rPr>
                <w:rFonts w:ascii="Arial" w:hAnsi="Arial" w:cs="Arial"/>
                <w:b/>
                <w:sz w:val="22"/>
                <w:szCs w:val="22"/>
                <w:lang w:val="es-419"/>
              </w:rPr>
            </w:pPr>
            <w:r w:rsidRPr="0041579F">
              <w:rPr>
                <w:rFonts w:ascii="Arial" w:hAnsi="Arial"/>
                <w:b/>
                <w:sz w:val="22"/>
                <w:szCs w:val="22"/>
                <w:lang w:val="es-419"/>
              </w:rPr>
              <w:t>Puede recibir más SNAP si reúne los requisitos y tiene comprobante de los siguientes tipos de gastos:</w:t>
            </w:r>
            <w:r w:rsidRPr="0041579F">
              <w:rPr>
                <w:rFonts w:ascii="Arial" w:hAnsi="Arial"/>
                <w:b/>
                <w:sz w:val="22"/>
                <w:szCs w:val="22"/>
                <w:lang w:val="es-419"/>
              </w:rPr>
              <w:tab/>
            </w:r>
          </w:p>
          <w:p w14:paraId="10961BBB" w14:textId="77777777" w:rsidR="002D2BE5" w:rsidRPr="0041579F" w:rsidRDefault="002D2BE5" w:rsidP="002D2BE5">
            <w:pPr>
              <w:numPr>
                <w:ilvl w:val="0"/>
                <w:numId w:val="6"/>
              </w:numPr>
              <w:spacing w:before="120" w:after="80"/>
              <w:rPr>
                <w:rFonts w:ascii="Arial" w:hAnsi="Arial" w:cs="Arial"/>
                <w:sz w:val="22"/>
                <w:szCs w:val="22"/>
                <w:lang w:val="es-419"/>
              </w:rPr>
            </w:pPr>
            <w:r w:rsidRPr="0041579F">
              <w:rPr>
                <w:rFonts w:ascii="Arial" w:hAnsi="Arial"/>
                <w:sz w:val="22"/>
                <w:szCs w:val="22"/>
                <w:lang w:val="es-419"/>
              </w:rPr>
              <w:t>Médicos;</w:t>
            </w:r>
          </w:p>
          <w:p w14:paraId="10961BBC" w14:textId="77777777" w:rsidR="002D2BE5" w:rsidRPr="0041579F" w:rsidRDefault="002D2BE5" w:rsidP="002D2BE5">
            <w:pPr>
              <w:numPr>
                <w:ilvl w:val="0"/>
                <w:numId w:val="6"/>
              </w:numPr>
              <w:spacing w:before="120" w:after="80"/>
              <w:rPr>
                <w:rFonts w:ascii="Arial" w:hAnsi="Arial" w:cs="Arial"/>
                <w:sz w:val="22"/>
                <w:szCs w:val="22"/>
                <w:lang w:val="es-419"/>
              </w:rPr>
            </w:pPr>
            <w:r w:rsidRPr="0041579F">
              <w:rPr>
                <w:rFonts w:ascii="Arial" w:hAnsi="Arial"/>
                <w:sz w:val="22"/>
                <w:szCs w:val="22"/>
                <w:lang w:val="es-419"/>
              </w:rPr>
              <w:t>Cuidado infantil o de dependientes;</w:t>
            </w:r>
          </w:p>
          <w:p w14:paraId="10961BBD" w14:textId="77777777" w:rsidR="002D2BE5" w:rsidRPr="0041579F" w:rsidRDefault="002D2BE5" w:rsidP="002D2BE5">
            <w:pPr>
              <w:numPr>
                <w:ilvl w:val="0"/>
                <w:numId w:val="6"/>
              </w:numPr>
              <w:spacing w:before="120" w:after="80"/>
              <w:rPr>
                <w:rFonts w:ascii="Arial" w:hAnsi="Arial" w:cs="Arial"/>
                <w:sz w:val="22"/>
                <w:szCs w:val="22"/>
                <w:lang w:val="es-419"/>
              </w:rPr>
            </w:pPr>
            <w:r w:rsidRPr="0041579F">
              <w:rPr>
                <w:rFonts w:ascii="Arial" w:hAnsi="Arial"/>
                <w:sz w:val="22"/>
                <w:szCs w:val="22"/>
                <w:lang w:val="es-419"/>
              </w:rPr>
              <w:t>Manutención infantil; o</w:t>
            </w:r>
          </w:p>
          <w:p w14:paraId="10961BBE" w14:textId="77777777" w:rsidR="002D2BE5" w:rsidRPr="0041579F" w:rsidRDefault="002D2BE5" w:rsidP="002D2BE5">
            <w:pPr>
              <w:numPr>
                <w:ilvl w:val="0"/>
                <w:numId w:val="6"/>
              </w:numPr>
              <w:spacing w:before="120" w:after="80"/>
              <w:rPr>
                <w:rFonts w:ascii="Arial" w:hAnsi="Arial" w:cs="Arial"/>
                <w:sz w:val="22"/>
                <w:szCs w:val="22"/>
                <w:lang w:val="es-419"/>
              </w:rPr>
            </w:pPr>
            <w:r w:rsidRPr="0041579F">
              <w:rPr>
                <w:rFonts w:ascii="Arial" w:hAnsi="Arial"/>
                <w:sz w:val="22"/>
                <w:szCs w:val="22"/>
                <w:lang w:val="es-419"/>
              </w:rPr>
              <w:t>Vivienda o servicios públicos</w:t>
            </w:r>
          </w:p>
          <w:p w14:paraId="10961BBF" w14:textId="0E5859B3" w:rsidR="002D2BE5" w:rsidRPr="0041579F" w:rsidRDefault="002D2BE5" w:rsidP="00BC1CFC">
            <w:pPr>
              <w:spacing w:before="120" w:after="120"/>
              <w:rPr>
                <w:rFonts w:ascii="Arial" w:hAnsi="Arial" w:cs="Arial"/>
                <w:sz w:val="22"/>
                <w:szCs w:val="22"/>
                <w:lang w:val="es-419"/>
              </w:rPr>
            </w:pPr>
            <w:r w:rsidRPr="0041579F">
              <w:rPr>
                <w:rFonts w:ascii="Arial" w:hAnsi="Arial"/>
                <w:b/>
                <w:sz w:val="22"/>
                <w:szCs w:val="22"/>
                <w:lang w:val="es-419"/>
              </w:rPr>
              <w:t xml:space="preserve">El encargado de su caso del DHS puede ayudarle a obtener los comprobantes. </w:t>
            </w:r>
            <w:r w:rsidRPr="0041579F">
              <w:rPr>
                <w:rFonts w:ascii="Arial" w:hAnsi="Arial"/>
                <w:sz w:val="22"/>
                <w:szCs w:val="22"/>
                <w:lang w:val="es-419"/>
              </w:rPr>
              <w:t>Pero tiene que declarar el gasto y proporcionarnos los comprobantes. Si no declara estos gastos o nos proporciona los comprobantes, se presumirá que no desea la deducción y no recibirá más beneficios de SNAP.</w:t>
            </w:r>
          </w:p>
        </w:tc>
      </w:tr>
      <w:tr w:rsidR="004E6F7E" w:rsidRPr="0041579F" w14:paraId="10961BCB" w14:textId="77777777" w:rsidTr="002D2BE5">
        <w:tc>
          <w:tcPr>
            <w:tcW w:w="14598" w:type="dxa"/>
            <w:gridSpan w:val="2"/>
          </w:tcPr>
          <w:p w14:paraId="10961BC1" w14:textId="77777777" w:rsidR="002D2BE5" w:rsidRPr="0041579F" w:rsidRDefault="002D2BE5" w:rsidP="00BC1CFC">
            <w:pPr>
              <w:spacing w:before="120" w:after="120"/>
              <w:rPr>
                <w:rFonts w:ascii="Arial" w:hAnsi="Arial" w:cs="Arial"/>
                <w:b/>
                <w:sz w:val="22"/>
                <w:szCs w:val="22"/>
                <w:u w:val="single"/>
                <w:lang w:val="es-419"/>
              </w:rPr>
            </w:pPr>
            <w:r w:rsidRPr="0041579F">
              <w:rPr>
                <w:rFonts w:ascii="Arial" w:hAnsi="Arial"/>
                <w:b/>
                <w:sz w:val="22"/>
                <w:szCs w:val="22"/>
                <w:u w:val="single"/>
                <w:lang w:val="es-419"/>
              </w:rPr>
              <w:t>Información de Familias Primero:</w:t>
            </w:r>
          </w:p>
          <w:p w14:paraId="10961BC2" w14:textId="77777777" w:rsidR="002D2BE5" w:rsidRPr="0041579F" w:rsidRDefault="002D2BE5" w:rsidP="00BC1CFC">
            <w:pPr>
              <w:spacing w:before="120" w:after="120"/>
              <w:rPr>
                <w:rFonts w:ascii="Arial" w:hAnsi="Arial" w:cs="Arial"/>
                <w:sz w:val="22"/>
                <w:szCs w:val="22"/>
                <w:lang w:val="es-419"/>
              </w:rPr>
            </w:pPr>
            <w:r w:rsidRPr="0041579F">
              <w:rPr>
                <w:rFonts w:ascii="Arial" w:hAnsi="Arial"/>
                <w:sz w:val="22"/>
                <w:szCs w:val="22"/>
                <w:lang w:val="es-419"/>
              </w:rPr>
              <w:t>Si recibe pagos de dinero en efectivo de Familias Primero a los que no tiene derecho, tendrá que devolver el dinero al estado. Usted puede:</w:t>
            </w:r>
          </w:p>
          <w:p w14:paraId="10961BC3" w14:textId="77777777" w:rsidR="002D2BE5" w:rsidRPr="0041579F" w:rsidRDefault="002D2BE5" w:rsidP="002D2BE5">
            <w:pPr>
              <w:numPr>
                <w:ilvl w:val="0"/>
                <w:numId w:val="13"/>
              </w:numPr>
              <w:spacing w:before="120" w:after="80"/>
              <w:rPr>
                <w:rFonts w:ascii="Arial" w:hAnsi="Arial" w:cs="Arial"/>
                <w:sz w:val="22"/>
                <w:szCs w:val="22"/>
                <w:lang w:val="es-419"/>
              </w:rPr>
            </w:pPr>
            <w:r w:rsidRPr="0041579F">
              <w:rPr>
                <w:rFonts w:ascii="Arial" w:hAnsi="Arial"/>
                <w:sz w:val="22"/>
                <w:szCs w:val="22"/>
                <w:lang w:val="es-419"/>
              </w:rPr>
              <w:lastRenderedPageBreak/>
              <w:t>Pagar de sus pagos de dinero en efectivo de Familias Primero.</w:t>
            </w:r>
          </w:p>
          <w:p w14:paraId="10961BC4" w14:textId="77777777" w:rsidR="002D2BE5" w:rsidRPr="0041579F" w:rsidRDefault="002D2BE5" w:rsidP="002D2BE5">
            <w:pPr>
              <w:numPr>
                <w:ilvl w:val="0"/>
                <w:numId w:val="13"/>
              </w:numPr>
              <w:spacing w:before="120" w:after="80"/>
              <w:rPr>
                <w:rFonts w:ascii="Arial" w:hAnsi="Arial" w:cs="Arial"/>
                <w:sz w:val="22"/>
                <w:szCs w:val="22"/>
                <w:lang w:val="es-419"/>
              </w:rPr>
            </w:pPr>
            <w:r w:rsidRPr="0041579F">
              <w:rPr>
                <w:rFonts w:ascii="Arial" w:hAnsi="Arial"/>
                <w:sz w:val="22"/>
                <w:szCs w:val="22"/>
                <w:lang w:val="es-419"/>
              </w:rPr>
              <w:t>Pagar en efectivo, si no recibe Familias Primero.</w:t>
            </w:r>
          </w:p>
          <w:p w14:paraId="10961BC5" w14:textId="7B285145" w:rsidR="002D2BE5" w:rsidRPr="0041579F" w:rsidRDefault="002D2BE5" w:rsidP="00BC1CFC">
            <w:pPr>
              <w:spacing w:before="120" w:after="120"/>
              <w:rPr>
                <w:rFonts w:ascii="Arial" w:hAnsi="Arial" w:cs="Arial"/>
                <w:sz w:val="22"/>
                <w:szCs w:val="22"/>
                <w:lang w:val="es-419"/>
              </w:rPr>
            </w:pPr>
            <w:r w:rsidRPr="0041579F">
              <w:rPr>
                <w:rFonts w:ascii="Arial" w:hAnsi="Arial"/>
                <w:sz w:val="22"/>
                <w:szCs w:val="22"/>
                <w:lang w:val="es-419"/>
              </w:rPr>
              <w:t>Si proporciona información incorrecta u oculta datos para obtener pagos de dinero en efectivo de Familias Primero puede estar sujeto a enjuiciamiento. Puede ser acusado de perjurio (hacer declaraciones falsas bajo juramento), robo u otro delito, y puede ser condenado a un tiempo en la cárcel. Si infringe intencionalmente las reglas de Familias Primero, esto se conoce como una Violación Intencional del Programa. Si lo declaran culpable, puede ser descalificado de Familias Primero durante:</w:t>
            </w:r>
          </w:p>
          <w:p w14:paraId="10961BC6" w14:textId="77777777" w:rsidR="002D2BE5" w:rsidRPr="0041579F" w:rsidRDefault="00AF44C7" w:rsidP="002D2BE5">
            <w:pPr>
              <w:numPr>
                <w:ilvl w:val="0"/>
                <w:numId w:val="16"/>
              </w:numPr>
              <w:spacing w:before="120" w:after="80"/>
              <w:rPr>
                <w:rFonts w:ascii="Arial" w:hAnsi="Arial" w:cs="Arial"/>
                <w:sz w:val="22"/>
                <w:szCs w:val="22"/>
                <w:lang w:val="es-419"/>
              </w:rPr>
            </w:pPr>
            <w:r w:rsidRPr="0041579F">
              <w:rPr>
                <w:rFonts w:ascii="Arial" w:hAnsi="Arial"/>
                <w:sz w:val="22"/>
                <w:szCs w:val="22"/>
                <w:lang w:val="es-419"/>
              </w:rPr>
              <w:t xml:space="preserve">Seis (6) meses la primera vez; </w:t>
            </w:r>
          </w:p>
          <w:p w14:paraId="10961BC7" w14:textId="77777777" w:rsidR="002D2BE5" w:rsidRPr="0041579F" w:rsidRDefault="00AF44C7" w:rsidP="002D2BE5">
            <w:pPr>
              <w:numPr>
                <w:ilvl w:val="0"/>
                <w:numId w:val="16"/>
              </w:numPr>
              <w:spacing w:before="120" w:after="80"/>
              <w:rPr>
                <w:rFonts w:ascii="Arial" w:hAnsi="Arial" w:cs="Arial"/>
                <w:sz w:val="22"/>
                <w:szCs w:val="22"/>
                <w:lang w:val="es-419"/>
              </w:rPr>
            </w:pPr>
            <w:r w:rsidRPr="0041579F">
              <w:rPr>
                <w:rFonts w:ascii="Arial" w:hAnsi="Arial"/>
                <w:sz w:val="22"/>
                <w:szCs w:val="22"/>
                <w:lang w:val="es-419"/>
              </w:rPr>
              <w:t xml:space="preserve">Un (1) año la segunda vez; y </w:t>
            </w:r>
          </w:p>
          <w:p w14:paraId="10961BC8" w14:textId="77777777" w:rsidR="002D2BE5" w:rsidRPr="0041579F" w:rsidRDefault="002D2BE5" w:rsidP="002D2BE5">
            <w:pPr>
              <w:numPr>
                <w:ilvl w:val="0"/>
                <w:numId w:val="16"/>
              </w:numPr>
              <w:spacing w:before="120" w:after="80"/>
              <w:rPr>
                <w:rFonts w:ascii="Arial" w:hAnsi="Arial" w:cs="Arial"/>
                <w:sz w:val="22"/>
                <w:szCs w:val="22"/>
                <w:lang w:val="es-419"/>
              </w:rPr>
            </w:pPr>
            <w:r w:rsidRPr="0041579F">
              <w:rPr>
                <w:rFonts w:ascii="Arial" w:hAnsi="Arial"/>
                <w:sz w:val="22"/>
                <w:szCs w:val="22"/>
                <w:lang w:val="es-419"/>
              </w:rPr>
              <w:t>Para siempre la tercera vez</w:t>
            </w:r>
          </w:p>
          <w:p w14:paraId="10961BC9" w14:textId="5C34328F" w:rsidR="002D2BE5" w:rsidRPr="0041579F" w:rsidRDefault="002D2BE5" w:rsidP="00BC1CFC">
            <w:pPr>
              <w:spacing w:before="120" w:after="120"/>
              <w:rPr>
                <w:rFonts w:ascii="Arial" w:hAnsi="Arial" w:cs="Arial"/>
                <w:sz w:val="22"/>
                <w:szCs w:val="22"/>
                <w:lang w:val="es-419"/>
              </w:rPr>
            </w:pPr>
            <w:r w:rsidRPr="0041579F">
              <w:rPr>
                <w:rFonts w:ascii="Arial" w:hAnsi="Arial"/>
                <w:sz w:val="22"/>
                <w:szCs w:val="22"/>
                <w:lang w:val="es-419"/>
              </w:rPr>
              <w:t>Es ilegal obtener pagos de dinero en efectivo en dos estados al mismo tiempo. Toda persona que haga esto puede ser descalificada de pagos de dinero en efectivo durante diez (10) años.</w:t>
            </w:r>
          </w:p>
          <w:p w14:paraId="10961BCA" w14:textId="77777777" w:rsidR="002D2BE5" w:rsidRPr="0041579F" w:rsidRDefault="002D2BE5" w:rsidP="00BC1CFC">
            <w:pPr>
              <w:spacing w:before="120" w:after="120"/>
              <w:rPr>
                <w:rFonts w:ascii="Arial" w:hAnsi="Arial" w:cs="Arial"/>
                <w:lang w:val="es-419"/>
              </w:rPr>
            </w:pPr>
            <w:r w:rsidRPr="0041579F">
              <w:rPr>
                <w:rFonts w:ascii="Arial" w:hAnsi="Arial"/>
                <w:sz w:val="22"/>
                <w:szCs w:val="22"/>
                <w:lang w:val="es-419"/>
              </w:rPr>
              <w:t xml:space="preserve">Se le prohíbe usar su Tarjeta de EBT en los siguientes establecimientos: licorerías, casinos, salones de póker, negocios de entretenimiento para adultos, salones de bingo, hipódromos, y tiendas minoristas autorizadas cuyas ventas principales son los productos del tabaco como tabaco de mascar, cigarros, cigarrillos, pipas, y otros accesorios para fumar. Si infringe esta estipulación, es posible que tenga que devolver la cantidad comprada por la primera y segunda infracción. </w:t>
            </w:r>
            <w:r w:rsidRPr="0041579F">
              <w:rPr>
                <w:rFonts w:ascii="Arial" w:hAnsi="Arial"/>
                <w:lang w:val="es-419"/>
              </w:rPr>
              <w:t>A la</w:t>
            </w:r>
            <w:r w:rsidRPr="0041579F">
              <w:rPr>
                <w:rFonts w:ascii="Arial" w:hAnsi="Arial"/>
                <w:sz w:val="22"/>
                <w:szCs w:val="22"/>
                <w:lang w:val="es-419"/>
              </w:rPr>
              <w:t xml:space="preserve"> tercera infracción, se puede declarar al jefe de su unidad familiar permanentemente inhabilitado para usar una Tarjeta de EBT para acceder a los beneficios de dinero en efectivo de Familias Primero y se podría nombrar a un beneficiario protector para acceder y administrar los beneficios de Familias Primero</w:t>
            </w:r>
            <w:r w:rsidRPr="0041579F">
              <w:rPr>
                <w:rFonts w:ascii="Arial" w:hAnsi="Arial"/>
                <w:lang w:val="es-419"/>
              </w:rPr>
              <w:t>.</w:t>
            </w:r>
          </w:p>
        </w:tc>
      </w:tr>
      <w:tr w:rsidR="004E6F7E" w:rsidRPr="0041579F" w14:paraId="10961BD1" w14:textId="77777777" w:rsidTr="002D2BE5">
        <w:tc>
          <w:tcPr>
            <w:tcW w:w="14598" w:type="dxa"/>
            <w:gridSpan w:val="2"/>
          </w:tcPr>
          <w:p w14:paraId="10961BCC" w14:textId="3325299B" w:rsidR="002D2BE5" w:rsidRPr="0041579F" w:rsidRDefault="002D2BE5" w:rsidP="00BC1CFC">
            <w:pPr>
              <w:spacing w:before="120" w:after="80"/>
              <w:rPr>
                <w:rFonts w:ascii="Arial" w:hAnsi="Arial" w:cs="Arial"/>
                <w:b/>
                <w:sz w:val="22"/>
                <w:szCs w:val="22"/>
                <w:lang w:val="es-419"/>
              </w:rPr>
            </w:pPr>
            <w:r w:rsidRPr="0041579F">
              <w:rPr>
                <w:rFonts w:ascii="Arial" w:hAnsi="Arial"/>
                <w:b/>
                <w:sz w:val="22"/>
                <w:szCs w:val="22"/>
                <w:lang w:val="es-419"/>
              </w:rPr>
              <w:lastRenderedPageBreak/>
              <w:t xml:space="preserve">Sus hijos pueden recibir beneficios de Familias Primero </w:t>
            </w:r>
            <w:r w:rsidRPr="0041579F">
              <w:rPr>
                <w:rFonts w:ascii="Arial" w:hAnsi="Arial"/>
                <w:b/>
                <w:sz w:val="22"/>
                <w:szCs w:val="22"/>
                <w:u w:val="single"/>
                <w:lang w:val="es-419"/>
              </w:rPr>
              <w:t>O</w:t>
            </w:r>
            <w:r w:rsidRPr="0041579F">
              <w:rPr>
                <w:rFonts w:ascii="Arial" w:hAnsi="Arial"/>
                <w:b/>
                <w:sz w:val="22"/>
                <w:szCs w:val="22"/>
                <w:lang w:val="es-419"/>
              </w:rPr>
              <w:t xml:space="preserve"> SNAP, pero usted no puede si:</w:t>
            </w:r>
            <w:r w:rsidRPr="0041579F">
              <w:rPr>
                <w:rFonts w:ascii="Arial" w:hAnsi="Arial"/>
                <w:b/>
                <w:sz w:val="22"/>
                <w:szCs w:val="22"/>
                <w:lang w:val="es-419"/>
              </w:rPr>
              <w:tab/>
            </w:r>
          </w:p>
          <w:p w14:paraId="10961BCD" w14:textId="77777777" w:rsidR="002D2BE5" w:rsidRPr="0041579F" w:rsidRDefault="002D2BE5" w:rsidP="002D2BE5">
            <w:pPr>
              <w:numPr>
                <w:ilvl w:val="0"/>
                <w:numId w:val="14"/>
              </w:numPr>
              <w:spacing w:before="40" w:after="40"/>
              <w:rPr>
                <w:rFonts w:ascii="Arial" w:hAnsi="Arial" w:cs="Arial"/>
                <w:sz w:val="22"/>
                <w:szCs w:val="22"/>
                <w:lang w:val="es-419"/>
              </w:rPr>
            </w:pPr>
            <w:r w:rsidRPr="0041579F">
              <w:rPr>
                <w:rFonts w:ascii="Arial" w:hAnsi="Arial"/>
                <w:sz w:val="22"/>
                <w:szCs w:val="22"/>
                <w:lang w:val="es-419"/>
              </w:rPr>
              <w:t>Es delincuente prófugo</w:t>
            </w:r>
          </w:p>
          <w:p w14:paraId="10961BCE" w14:textId="4DC87B65" w:rsidR="002D2BE5" w:rsidRPr="0041579F" w:rsidRDefault="002D2BE5" w:rsidP="002D2BE5">
            <w:pPr>
              <w:numPr>
                <w:ilvl w:val="0"/>
                <w:numId w:val="14"/>
              </w:numPr>
              <w:spacing w:before="40" w:after="40"/>
              <w:rPr>
                <w:rFonts w:ascii="Arial" w:hAnsi="Arial" w:cs="Arial"/>
                <w:sz w:val="22"/>
                <w:szCs w:val="22"/>
                <w:lang w:val="es-419"/>
              </w:rPr>
            </w:pPr>
            <w:r w:rsidRPr="0041579F">
              <w:rPr>
                <w:rFonts w:ascii="Arial" w:hAnsi="Arial"/>
                <w:sz w:val="22"/>
                <w:szCs w:val="22"/>
                <w:lang w:val="es-419"/>
              </w:rPr>
              <w:t xml:space="preserve">Es infractor de las condiciones de </w:t>
            </w:r>
            <w:r w:rsidR="00D832F3" w:rsidRPr="0041579F">
              <w:rPr>
                <w:rFonts w:ascii="Arial" w:hAnsi="Arial"/>
                <w:sz w:val="22"/>
                <w:szCs w:val="22"/>
                <w:lang w:val="es-419"/>
              </w:rPr>
              <w:t xml:space="preserve">su </w:t>
            </w:r>
            <w:r w:rsidRPr="0041579F">
              <w:rPr>
                <w:rFonts w:ascii="Arial" w:hAnsi="Arial"/>
                <w:sz w:val="22"/>
                <w:szCs w:val="22"/>
                <w:lang w:val="es-419"/>
              </w:rPr>
              <w:t>libertad condicional o libertad vigilada</w:t>
            </w:r>
            <w:r w:rsidRPr="0041579F">
              <w:rPr>
                <w:rFonts w:ascii="Arial" w:hAnsi="Arial"/>
                <w:sz w:val="22"/>
                <w:szCs w:val="22"/>
                <w:lang w:val="es-419"/>
              </w:rPr>
              <w:tab/>
            </w:r>
          </w:p>
          <w:p w14:paraId="10961BCF" w14:textId="77777777" w:rsidR="002D2BE5" w:rsidRPr="0041579F" w:rsidRDefault="002D2BE5" w:rsidP="002D2BE5">
            <w:pPr>
              <w:numPr>
                <w:ilvl w:val="0"/>
                <w:numId w:val="14"/>
              </w:numPr>
              <w:spacing w:before="40" w:after="40"/>
              <w:rPr>
                <w:rFonts w:ascii="Arial" w:hAnsi="Arial" w:cs="Arial"/>
                <w:sz w:val="22"/>
                <w:szCs w:val="22"/>
                <w:lang w:val="es-419"/>
              </w:rPr>
            </w:pPr>
            <w:r w:rsidRPr="0041579F">
              <w:rPr>
                <w:rFonts w:ascii="Arial" w:hAnsi="Arial"/>
                <w:sz w:val="22"/>
                <w:szCs w:val="22"/>
                <w:lang w:val="es-419"/>
              </w:rPr>
              <w:t>Es culpable de un delito relacionado con drogas cometido después del 22 de agosto de 1996, a menos que sea sujeto a una excepción específica.</w:t>
            </w:r>
          </w:p>
          <w:p w14:paraId="10961BD0" w14:textId="77777777" w:rsidR="002D2BE5" w:rsidRPr="0041579F" w:rsidRDefault="002D2BE5" w:rsidP="00BC1CFC">
            <w:pPr>
              <w:spacing w:before="120" w:after="120"/>
              <w:rPr>
                <w:rFonts w:ascii="Arial" w:hAnsi="Arial" w:cs="Arial"/>
                <w:sz w:val="22"/>
                <w:szCs w:val="22"/>
                <w:lang w:val="es-419"/>
              </w:rPr>
            </w:pPr>
            <w:r w:rsidRPr="0041579F">
              <w:rPr>
                <w:rFonts w:ascii="Arial" w:hAnsi="Arial"/>
                <w:sz w:val="22"/>
                <w:szCs w:val="22"/>
                <w:lang w:val="es-419"/>
              </w:rPr>
              <w:t>El encargado de su caso le puede dar más información acerca de la excepción.</w:t>
            </w:r>
          </w:p>
        </w:tc>
      </w:tr>
      <w:tr w:rsidR="004E6F7E" w:rsidRPr="0041579F" w14:paraId="10961BD3" w14:textId="77777777" w:rsidTr="002D2BE5">
        <w:tc>
          <w:tcPr>
            <w:tcW w:w="14598" w:type="dxa"/>
            <w:gridSpan w:val="2"/>
          </w:tcPr>
          <w:p w14:paraId="10961BD2" w14:textId="77777777" w:rsidR="002D2BE5" w:rsidRPr="0041579F" w:rsidRDefault="002D2BE5" w:rsidP="00BC1CFC">
            <w:pPr>
              <w:spacing w:before="120" w:after="40"/>
              <w:rPr>
                <w:rFonts w:ascii="Arial" w:hAnsi="Arial" w:cs="Arial"/>
                <w:sz w:val="22"/>
                <w:szCs w:val="22"/>
                <w:lang w:val="es-419"/>
              </w:rPr>
            </w:pPr>
            <w:r w:rsidRPr="0041579F">
              <w:rPr>
                <w:rFonts w:ascii="Arial" w:hAnsi="Arial"/>
                <w:b/>
                <w:sz w:val="22"/>
                <w:szCs w:val="22"/>
                <w:lang w:val="es-419"/>
              </w:rPr>
              <w:t xml:space="preserve">Para obtener pagos de dinero en efectivo de Familias Primero, usted deberá firmar y seguir un Plan de Responsabilidad Personal. </w:t>
            </w:r>
            <w:r w:rsidRPr="0041579F">
              <w:rPr>
                <w:rFonts w:ascii="Arial" w:hAnsi="Arial"/>
                <w:sz w:val="22"/>
                <w:szCs w:val="22"/>
                <w:lang w:val="es-419"/>
              </w:rPr>
              <w:t>Este plan puede requerir que usted asista a una actividad laboral y/o educativa.</w:t>
            </w:r>
          </w:p>
        </w:tc>
      </w:tr>
      <w:tr w:rsidR="004E6F7E" w:rsidRPr="0041579F" w14:paraId="10961BDA" w14:textId="77777777" w:rsidTr="002D2BE5">
        <w:tc>
          <w:tcPr>
            <w:tcW w:w="14598" w:type="dxa"/>
            <w:gridSpan w:val="2"/>
          </w:tcPr>
          <w:p w14:paraId="10961BD4" w14:textId="77777777" w:rsidR="002D2BE5" w:rsidRPr="0041579F" w:rsidRDefault="002D2BE5" w:rsidP="00BC1CFC">
            <w:pPr>
              <w:spacing w:before="120" w:after="40"/>
              <w:rPr>
                <w:rFonts w:ascii="Arial" w:hAnsi="Arial" w:cs="Arial"/>
                <w:b/>
                <w:sz w:val="22"/>
                <w:szCs w:val="22"/>
                <w:u w:val="single"/>
                <w:lang w:val="es-419"/>
              </w:rPr>
            </w:pPr>
            <w:r w:rsidRPr="0041579F">
              <w:rPr>
                <w:rFonts w:ascii="Arial" w:hAnsi="Arial"/>
                <w:b/>
                <w:sz w:val="22"/>
                <w:szCs w:val="22"/>
                <w:u w:val="single"/>
                <w:lang w:val="es-419"/>
              </w:rPr>
              <w:t>Información importante sobre Manutención infantil y Familias Primero:</w:t>
            </w:r>
            <w:r w:rsidRPr="0041579F">
              <w:rPr>
                <w:rFonts w:ascii="Arial" w:hAnsi="Arial"/>
                <w:b/>
                <w:sz w:val="22"/>
                <w:szCs w:val="22"/>
                <w:lang w:val="es-419"/>
              </w:rPr>
              <w:tab/>
            </w:r>
          </w:p>
          <w:p w14:paraId="10961BD5" w14:textId="044F8D31" w:rsidR="002D2BE5" w:rsidRPr="0041579F" w:rsidRDefault="00E87C68" w:rsidP="00BC1CFC">
            <w:pPr>
              <w:spacing w:before="120" w:after="120"/>
              <w:rPr>
                <w:rFonts w:ascii="Arial" w:hAnsi="Arial" w:cs="Arial"/>
                <w:sz w:val="22"/>
                <w:szCs w:val="22"/>
                <w:lang w:val="es-419"/>
              </w:rPr>
            </w:pPr>
            <w:r w:rsidRPr="0041579F">
              <w:rPr>
                <w:rFonts w:ascii="Arial" w:hAnsi="Arial"/>
                <w:b/>
                <w:sz w:val="22"/>
                <w:szCs w:val="22"/>
                <w:lang w:val="es-419"/>
              </w:rPr>
              <w:t>Es posible que pueda</w:t>
            </w:r>
            <w:r w:rsidR="002D2BE5" w:rsidRPr="0041579F">
              <w:rPr>
                <w:rFonts w:ascii="Arial" w:hAnsi="Arial"/>
                <w:b/>
                <w:sz w:val="22"/>
                <w:szCs w:val="22"/>
                <w:lang w:val="es-419"/>
              </w:rPr>
              <w:t xml:space="preserve"> recibir pagos de dinero en efectivo de Familias Primero y manutención infantil al mismo tiempo.</w:t>
            </w:r>
            <w:r w:rsidR="002D2BE5" w:rsidRPr="0041579F">
              <w:rPr>
                <w:rFonts w:ascii="Arial" w:hAnsi="Arial"/>
                <w:sz w:val="22"/>
                <w:szCs w:val="22"/>
                <w:lang w:val="es-419"/>
              </w:rPr>
              <w:t xml:space="preserve"> Si recibe Familias Primero, tiene que ayudarnos a demostrar quién es el padre de su hijo. También tiene que colaborar con nosotros para cobrar la manutención infantil para los hijos que reciben Familias Primero. No intentaremos cobrar </w:t>
            </w:r>
            <w:r w:rsidRPr="0041579F">
              <w:rPr>
                <w:rFonts w:ascii="Arial" w:hAnsi="Arial"/>
                <w:sz w:val="22"/>
                <w:szCs w:val="22"/>
                <w:lang w:val="es-419"/>
              </w:rPr>
              <w:t xml:space="preserve">la </w:t>
            </w:r>
            <w:r w:rsidR="002D2BE5" w:rsidRPr="0041579F">
              <w:rPr>
                <w:rFonts w:ascii="Arial" w:hAnsi="Arial"/>
                <w:sz w:val="22"/>
                <w:szCs w:val="22"/>
                <w:lang w:val="es-419"/>
              </w:rPr>
              <w:t xml:space="preserve">manutención si usted demuestra que hay un buen motivo para no hacerlo. Toda la manutención infantil tiene que ser entregada al DHS primero. Si el padre le da dinero directamente a usted, tiene que enviarlo al DHS. </w:t>
            </w:r>
            <w:r w:rsidR="002D2BE5" w:rsidRPr="0041579F">
              <w:rPr>
                <w:rFonts w:ascii="Arial" w:hAnsi="Arial"/>
                <w:b/>
                <w:sz w:val="22"/>
                <w:szCs w:val="22"/>
                <w:lang w:val="es-419"/>
              </w:rPr>
              <w:t>Es posible que le devuelvan parte o la totalidad de la manutención infantil.</w:t>
            </w:r>
            <w:r w:rsidR="002D2BE5" w:rsidRPr="0041579F">
              <w:rPr>
                <w:rFonts w:ascii="Arial" w:hAnsi="Arial"/>
                <w:sz w:val="22"/>
                <w:szCs w:val="22"/>
                <w:lang w:val="es-419"/>
              </w:rPr>
              <w:t xml:space="preserve"> Estos pagos se conocen como pagos transferibles de manutención infantil.</w:t>
            </w:r>
          </w:p>
          <w:p w14:paraId="10961BD6" w14:textId="7AE83776" w:rsidR="002D2BE5" w:rsidRPr="0041579F" w:rsidRDefault="002D2BE5" w:rsidP="00BC1CFC">
            <w:pPr>
              <w:spacing w:before="120" w:after="120"/>
              <w:rPr>
                <w:rFonts w:ascii="Arial" w:hAnsi="Arial" w:cs="Arial"/>
                <w:sz w:val="22"/>
                <w:szCs w:val="22"/>
                <w:lang w:val="es-419"/>
              </w:rPr>
            </w:pPr>
            <w:r w:rsidRPr="0041579F">
              <w:rPr>
                <w:rFonts w:ascii="Arial" w:hAnsi="Arial"/>
                <w:sz w:val="22"/>
                <w:szCs w:val="22"/>
                <w:lang w:val="es-419"/>
              </w:rPr>
              <w:lastRenderedPageBreak/>
              <w:t>El monto de su pago transferible de manutención infantil depende de su “necesidad insatisfecha” y el monto de manutención infantil que se paga. Se calcula la necesidad insatisfecha sobre la base de:</w:t>
            </w:r>
          </w:p>
          <w:p w14:paraId="10961BD7" w14:textId="77777777" w:rsidR="002D2BE5" w:rsidRPr="0041579F" w:rsidRDefault="002D2BE5" w:rsidP="002D2BE5">
            <w:pPr>
              <w:numPr>
                <w:ilvl w:val="0"/>
                <w:numId w:val="15"/>
              </w:numPr>
              <w:spacing w:before="120" w:after="80"/>
              <w:rPr>
                <w:rFonts w:ascii="Arial" w:hAnsi="Arial" w:cs="Arial"/>
                <w:sz w:val="22"/>
                <w:szCs w:val="22"/>
                <w:lang w:val="es-419"/>
              </w:rPr>
            </w:pPr>
            <w:r w:rsidRPr="0041579F">
              <w:rPr>
                <w:rFonts w:ascii="Arial" w:hAnsi="Arial"/>
                <w:sz w:val="22"/>
                <w:szCs w:val="22"/>
                <w:lang w:val="es-419"/>
              </w:rPr>
              <w:t>Cuántas personas cubre el pago de dinero en efectivo de Familias Primero</w:t>
            </w:r>
          </w:p>
          <w:p w14:paraId="10961BD8" w14:textId="77777777" w:rsidR="002D2BE5" w:rsidRPr="0041579F" w:rsidRDefault="002D2BE5" w:rsidP="002D2BE5">
            <w:pPr>
              <w:numPr>
                <w:ilvl w:val="0"/>
                <w:numId w:val="15"/>
              </w:numPr>
              <w:spacing w:before="120" w:after="80"/>
              <w:rPr>
                <w:rFonts w:ascii="Arial" w:hAnsi="Arial" w:cs="Arial"/>
                <w:sz w:val="22"/>
                <w:szCs w:val="22"/>
                <w:lang w:val="es-419"/>
              </w:rPr>
            </w:pPr>
            <w:r w:rsidRPr="0041579F">
              <w:rPr>
                <w:rFonts w:ascii="Arial" w:hAnsi="Arial"/>
                <w:sz w:val="22"/>
                <w:szCs w:val="22"/>
                <w:lang w:val="es-419"/>
              </w:rPr>
              <w:t xml:space="preserve">Qué </w:t>
            </w:r>
            <w:proofErr w:type="gramStart"/>
            <w:r w:rsidRPr="0041579F">
              <w:rPr>
                <w:rFonts w:ascii="Arial" w:hAnsi="Arial"/>
                <w:sz w:val="22"/>
                <w:szCs w:val="22"/>
                <w:lang w:val="es-419"/>
              </w:rPr>
              <w:t>otros ingresos tiene</w:t>
            </w:r>
            <w:proofErr w:type="gramEnd"/>
          </w:p>
          <w:p w14:paraId="10961BD9" w14:textId="77777777" w:rsidR="002D2BE5" w:rsidRPr="0041579F" w:rsidRDefault="002D2BE5" w:rsidP="002D2BE5">
            <w:pPr>
              <w:numPr>
                <w:ilvl w:val="0"/>
                <w:numId w:val="15"/>
              </w:numPr>
              <w:spacing w:before="120" w:after="80"/>
              <w:rPr>
                <w:rFonts w:ascii="Arial" w:hAnsi="Arial" w:cs="Arial"/>
                <w:sz w:val="22"/>
                <w:szCs w:val="22"/>
                <w:lang w:val="es-419"/>
              </w:rPr>
            </w:pPr>
            <w:r w:rsidRPr="0041579F">
              <w:rPr>
                <w:rFonts w:ascii="Arial" w:hAnsi="Arial"/>
                <w:sz w:val="22"/>
                <w:szCs w:val="22"/>
                <w:lang w:val="es-419"/>
              </w:rPr>
              <w:t>Puede preguntar al encargado de su caso del DHS cuál es el monto de su necesidad insatisfecha.</w:t>
            </w:r>
          </w:p>
        </w:tc>
      </w:tr>
      <w:tr w:rsidR="004E6F7E" w:rsidRPr="0041579F" w14:paraId="10961BDC" w14:textId="77777777" w:rsidTr="002D2BE5">
        <w:tc>
          <w:tcPr>
            <w:tcW w:w="14598" w:type="dxa"/>
            <w:gridSpan w:val="2"/>
          </w:tcPr>
          <w:p w14:paraId="10961BDB" w14:textId="7B8AD863" w:rsidR="002D2BE5" w:rsidRPr="0041579F" w:rsidRDefault="002D2BE5" w:rsidP="00BC1CFC">
            <w:pPr>
              <w:spacing w:before="120" w:after="120"/>
              <w:rPr>
                <w:rFonts w:ascii="Arial" w:hAnsi="Arial" w:cs="Arial"/>
                <w:sz w:val="22"/>
                <w:szCs w:val="22"/>
                <w:lang w:val="es-419"/>
              </w:rPr>
            </w:pPr>
            <w:r w:rsidRPr="0041579F">
              <w:rPr>
                <w:rFonts w:ascii="Arial" w:hAnsi="Arial"/>
                <w:b/>
                <w:sz w:val="22"/>
                <w:szCs w:val="22"/>
                <w:lang w:val="es-419"/>
              </w:rPr>
              <w:lastRenderedPageBreak/>
              <w:t>¿Desea hacer una solicitud para votar en las próximas elecciones?</w:t>
            </w:r>
            <w:r w:rsidRPr="0041579F">
              <w:rPr>
                <w:rFonts w:ascii="Arial" w:hAnsi="Arial"/>
                <w:sz w:val="22"/>
                <w:szCs w:val="22"/>
                <w:lang w:val="es-419"/>
              </w:rPr>
              <w:t xml:space="preserve"> Las leyes estatales </w:t>
            </w:r>
            <w:r w:rsidR="00E87C68" w:rsidRPr="0041579F">
              <w:rPr>
                <w:rFonts w:ascii="Arial" w:hAnsi="Arial"/>
                <w:sz w:val="22"/>
                <w:szCs w:val="22"/>
                <w:lang w:val="es-419"/>
              </w:rPr>
              <w:t>y</w:t>
            </w:r>
            <w:r w:rsidRPr="0041579F">
              <w:rPr>
                <w:rFonts w:ascii="Arial" w:hAnsi="Arial"/>
                <w:sz w:val="22"/>
                <w:szCs w:val="22"/>
                <w:lang w:val="es-419"/>
              </w:rPr>
              <w:t xml:space="preserve"> federales exigen que preguntemos si desea inscribirse para votar. Tenemos que hacerle esta pregunta siempre que presente una solicitud o vuelva a presentar una solicitud para beneficios, cuando hace su recertificación para beneficios, o si nos informa que se mudó. Podemos ayudarle a rellenar todos los formularios.</w:t>
            </w:r>
          </w:p>
        </w:tc>
      </w:tr>
      <w:tr w:rsidR="004E6F7E" w:rsidRPr="0041579F" w14:paraId="10961BEE" w14:textId="77777777" w:rsidTr="002D2BE5">
        <w:tc>
          <w:tcPr>
            <w:tcW w:w="14598" w:type="dxa"/>
            <w:gridSpan w:val="2"/>
          </w:tcPr>
          <w:p w14:paraId="10961BDD" w14:textId="77777777" w:rsidR="002D2BE5" w:rsidRPr="0041579F" w:rsidRDefault="002D2BE5" w:rsidP="00BC1CFC">
            <w:pPr>
              <w:spacing w:before="120" w:after="80"/>
              <w:rPr>
                <w:rFonts w:ascii="Arial" w:hAnsi="Arial" w:cs="Arial"/>
                <w:b/>
                <w:sz w:val="22"/>
                <w:szCs w:val="22"/>
                <w:lang w:val="es-419"/>
              </w:rPr>
            </w:pPr>
            <w:r w:rsidRPr="0041579F">
              <w:rPr>
                <w:rFonts w:ascii="Arial" w:hAnsi="Arial"/>
                <w:b/>
                <w:sz w:val="22"/>
                <w:szCs w:val="22"/>
                <w:lang w:val="es-419"/>
              </w:rPr>
              <w:t>Información sobre el registro de electores:</w:t>
            </w:r>
          </w:p>
          <w:p w14:paraId="10961BDE" w14:textId="77777777" w:rsidR="002D2BE5" w:rsidRPr="0041579F" w:rsidRDefault="002D2BE5" w:rsidP="002D2BE5">
            <w:pPr>
              <w:numPr>
                <w:ilvl w:val="0"/>
                <w:numId w:val="9"/>
              </w:numPr>
              <w:spacing w:before="80" w:after="40"/>
              <w:rPr>
                <w:rFonts w:ascii="Arial" w:hAnsi="Arial" w:cs="Arial"/>
                <w:sz w:val="22"/>
                <w:szCs w:val="22"/>
                <w:lang w:val="es-419"/>
              </w:rPr>
            </w:pPr>
            <w:r w:rsidRPr="0041579F">
              <w:rPr>
                <w:rFonts w:ascii="Arial" w:hAnsi="Arial"/>
                <w:sz w:val="22"/>
                <w:szCs w:val="22"/>
                <w:lang w:val="es-419"/>
              </w:rPr>
              <w:t>Los beneficios que pueda recibir del DHS no cambiarán si se registra o no para votar.</w:t>
            </w:r>
          </w:p>
          <w:p w14:paraId="10961BDF" w14:textId="6659CB36" w:rsidR="002D2BE5" w:rsidRPr="0041579F" w:rsidRDefault="002D2BE5" w:rsidP="002D2BE5">
            <w:pPr>
              <w:numPr>
                <w:ilvl w:val="0"/>
                <w:numId w:val="9"/>
              </w:numPr>
              <w:spacing w:before="80" w:after="40"/>
              <w:rPr>
                <w:rFonts w:ascii="Arial" w:hAnsi="Arial" w:cs="Arial"/>
                <w:sz w:val="22"/>
                <w:szCs w:val="22"/>
                <w:lang w:val="es-419"/>
              </w:rPr>
            </w:pPr>
            <w:r w:rsidRPr="0041579F">
              <w:rPr>
                <w:rFonts w:ascii="Arial" w:hAnsi="Arial"/>
                <w:sz w:val="22"/>
                <w:szCs w:val="22"/>
                <w:lang w:val="es-419"/>
              </w:rPr>
              <w:t>Le podemos ayudar a presentar una solicitud para registrarse para votar. Es su decisión solicitar ayuda o no. Puede completar el formulario en privado.</w:t>
            </w:r>
          </w:p>
          <w:p w14:paraId="10961BE0" w14:textId="40A32B9B" w:rsidR="002D2BE5" w:rsidRPr="0041579F" w:rsidRDefault="002D2BE5" w:rsidP="00680EAA">
            <w:pPr>
              <w:numPr>
                <w:ilvl w:val="0"/>
                <w:numId w:val="9"/>
              </w:numPr>
              <w:spacing w:before="80" w:after="40"/>
              <w:rPr>
                <w:rFonts w:ascii="Arial" w:hAnsi="Arial" w:cs="Arial"/>
                <w:sz w:val="22"/>
                <w:szCs w:val="22"/>
                <w:lang w:val="es-419"/>
              </w:rPr>
            </w:pPr>
            <w:r w:rsidRPr="0041579F">
              <w:rPr>
                <w:rFonts w:ascii="Arial" w:hAnsi="Arial"/>
                <w:sz w:val="22"/>
                <w:szCs w:val="22"/>
                <w:lang w:val="es-419"/>
              </w:rPr>
              <w:t xml:space="preserve">Puede presentar una queja ante el Coordinador de Elecciones, Secretary of State’s Office, William R. Snodgrass-Tennessee Tower, 312 Rosa L Parks Ave, Nashville, TN 37243, 1-615-741-7956, Centro de </w:t>
            </w:r>
            <w:r w:rsidR="00E87C68" w:rsidRPr="0041579F">
              <w:rPr>
                <w:rFonts w:ascii="Arial" w:hAnsi="Arial"/>
                <w:sz w:val="22"/>
                <w:szCs w:val="22"/>
                <w:lang w:val="es-419"/>
              </w:rPr>
              <w:t>R</w:t>
            </w:r>
            <w:r w:rsidRPr="0041579F">
              <w:rPr>
                <w:rFonts w:ascii="Arial" w:hAnsi="Arial"/>
                <w:sz w:val="22"/>
                <w:szCs w:val="22"/>
                <w:lang w:val="es-419"/>
              </w:rPr>
              <w:t>etransmisión de Tennessee al 1-800-848-0299, si piensa que:</w:t>
            </w:r>
          </w:p>
          <w:p w14:paraId="10961BE1" w14:textId="77777777" w:rsidR="002D2BE5" w:rsidRPr="0041579F" w:rsidRDefault="002D2BE5" w:rsidP="002D2BE5">
            <w:pPr>
              <w:numPr>
                <w:ilvl w:val="1"/>
                <w:numId w:val="10"/>
              </w:numPr>
              <w:spacing w:before="80" w:after="40"/>
              <w:rPr>
                <w:rFonts w:ascii="Arial" w:hAnsi="Arial" w:cs="Arial"/>
                <w:sz w:val="22"/>
                <w:szCs w:val="22"/>
                <w:lang w:val="es-419"/>
              </w:rPr>
            </w:pPr>
            <w:r w:rsidRPr="0041579F">
              <w:rPr>
                <w:rFonts w:ascii="Arial" w:hAnsi="Arial"/>
                <w:sz w:val="22"/>
                <w:szCs w:val="22"/>
                <w:lang w:val="es-419"/>
              </w:rPr>
              <w:t>Alguien ha interferido con su derecho a inscribirse o a negarse a inscribirse para votar.</w:t>
            </w:r>
          </w:p>
          <w:p w14:paraId="10961BE2" w14:textId="77777777" w:rsidR="002D2BE5" w:rsidRPr="0041579F" w:rsidRDefault="002D2BE5" w:rsidP="002D2BE5">
            <w:pPr>
              <w:numPr>
                <w:ilvl w:val="1"/>
                <w:numId w:val="10"/>
              </w:numPr>
              <w:spacing w:before="80" w:after="40"/>
              <w:rPr>
                <w:rFonts w:ascii="Arial" w:hAnsi="Arial" w:cs="Arial"/>
                <w:sz w:val="22"/>
                <w:szCs w:val="22"/>
                <w:lang w:val="es-419"/>
              </w:rPr>
            </w:pPr>
            <w:r w:rsidRPr="0041579F">
              <w:rPr>
                <w:rFonts w:ascii="Arial" w:hAnsi="Arial"/>
                <w:sz w:val="22"/>
                <w:szCs w:val="22"/>
                <w:lang w:val="es-419"/>
              </w:rPr>
              <w:t>Alguien ha interferido con su derecho a la privacidad al decidir si desea inscribirse o no, o solicitar inscribirse para votar.</w:t>
            </w:r>
          </w:p>
          <w:p w14:paraId="10961BE4" w14:textId="143715A1" w:rsidR="002D2BE5" w:rsidRPr="0041579F" w:rsidRDefault="002D2BE5" w:rsidP="007872D9">
            <w:pPr>
              <w:numPr>
                <w:ilvl w:val="0"/>
                <w:numId w:val="9"/>
              </w:numPr>
              <w:spacing w:before="80" w:after="40"/>
              <w:rPr>
                <w:rFonts w:ascii="Arial" w:hAnsi="Arial" w:cs="Arial"/>
                <w:strike/>
                <w:sz w:val="22"/>
                <w:szCs w:val="22"/>
                <w:lang w:val="es-419"/>
              </w:rPr>
            </w:pPr>
            <w:r w:rsidRPr="0041579F">
              <w:rPr>
                <w:rFonts w:ascii="Arial" w:hAnsi="Arial"/>
                <w:sz w:val="22"/>
                <w:szCs w:val="22"/>
                <w:lang w:val="es-419"/>
              </w:rPr>
              <w:t>Si decide inscribirse o se niega, no informaremos a nadie aparte de la comisión electoral acerca de su elección o donde usted presentó su solicitud. Solo usaremos esta información para fines de inscripción.</w:t>
            </w:r>
          </w:p>
          <w:p w14:paraId="372E254F" w14:textId="69AC9E86" w:rsidR="00591B9B" w:rsidRPr="0041579F" w:rsidRDefault="002D2BE5" w:rsidP="00591B9B">
            <w:pPr>
              <w:numPr>
                <w:ilvl w:val="0"/>
                <w:numId w:val="9"/>
              </w:numPr>
              <w:spacing w:before="80" w:after="40"/>
              <w:rPr>
                <w:rFonts w:ascii="Arial" w:hAnsi="Arial" w:cs="Arial"/>
                <w:sz w:val="22"/>
                <w:szCs w:val="22"/>
                <w:lang w:val="es-419"/>
              </w:rPr>
            </w:pPr>
            <w:r w:rsidRPr="0041579F">
              <w:rPr>
                <w:rFonts w:ascii="Arial" w:hAnsi="Arial"/>
                <w:sz w:val="22"/>
                <w:szCs w:val="22"/>
                <w:lang w:val="es-419"/>
              </w:rPr>
              <w:t xml:space="preserve">La Comisión Electoral del Condado determinará si puede inscribirse para votar. Esto </w:t>
            </w:r>
            <w:r w:rsidRPr="0041579F">
              <w:rPr>
                <w:rFonts w:ascii="Arial" w:hAnsi="Arial"/>
                <w:b/>
                <w:bCs/>
                <w:sz w:val="22"/>
                <w:szCs w:val="22"/>
                <w:lang w:val="es-419"/>
              </w:rPr>
              <w:t>no</w:t>
            </w:r>
            <w:r w:rsidRPr="0041579F">
              <w:rPr>
                <w:rFonts w:ascii="Arial" w:hAnsi="Arial"/>
                <w:sz w:val="22"/>
                <w:szCs w:val="22"/>
                <w:lang w:val="es-419"/>
              </w:rPr>
              <w:t xml:space="preserve"> lo decide el DHS.  </w:t>
            </w:r>
          </w:p>
          <w:p w14:paraId="10961BE5" w14:textId="192FF632" w:rsidR="002D2BE5" w:rsidRPr="0041579F" w:rsidRDefault="00591B9B" w:rsidP="00591B9B">
            <w:pPr>
              <w:numPr>
                <w:ilvl w:val="0"/>
                <w:numId w:val="9"/>
              </w:numPr>
              <w:spacing w:before="80" w:after="40"/>
              <w:rPr>
                <w:rFonts w:ascii="Arial" w:hAnsi="Arial" w:cs="Arial"/>
                <w:sz w:val="22"/>
                <w:szCs w:val="22"/>
                <w:lang w:val="es-419"/>
              </w:rPr>
            </w:pPr>
            <w:r w:rsidRPr="0041579F">
              <w:rPr>
                <w:rFonts w:ascii="Arial" w:hAnsi="Arial"/>
                <w:sz w:val="22"/>
                <w:szCs w:val="22"/>
                <w:lang w:val="es-419"/>
              </w:rPr>
              <w:t xml:space="preserve">Si está inscrito para votar, la Comisión Electoral le enviará por correo la tarjeta de registro de electores.  Si no recibe la tarjeta en tres semanas, indague con la Comisión Electoral. </w:t>
            </w:r>
          </w:p>
          <w:p w14:paraId="10961BE6" w14:textId="77777777" w:rsidR="002D2BE5" w:rsidRPr="0041579F" w:rsidRDefault="002D2BE5" w:rsidP="002D2BE5">
            <w:pPr>
              <w:numPr>
                <w:ilvl w:val="0"/>
                <w:numId w:val="9"/>
              </w:numPr>
              <w:spacing w:before="80" w:after="40"/>
              <w:rPr>
                <w:rFonts w:ascii="Arial" w:hAnsi="Arial" w:cs="Arial"/>
                <w:sz w:val="22"/>
                <w:szCs w:val="22"/>
                <w:lang w:val="es-419"/>
              </w:rPr>
            </w:pPr>
            <w:r w:rsidRPr="0041579F">
              <w:rPr>
                <w:rFonts w:ascii="Arial" w:hAnsi="Arial"/>
                <w:sz w:val="22"/>
                <w:szCs w:val="22"/>
                <w:lang w:val="es-419"/>
              </w:rPr>
              <w:t xml:space="preserve">Si envía por correo la solicitud a la comisión electoral de su condado, tiene que votar en persona la primera vez que vote. </w:t>
            </w:r>
          </w:p>
          <w:p w14:paraId="10961BE7" w14:textId="41FB56D6" w:rsidR="002D2BE5" w:rsidRPr="0041579F" w:rsidRDefault="002D2BE5" w:rsidP="002D2BE5">
            <w:pPr>
              <w:numPr>
                <w:ilvl w:val="0"/>
                <w:numId w:val="9"/>
              </w:numPr>
              <w:spacing w:before="80" w:after="40"/>
              <w:rPr>
                <w:rFonts w:ascii="Arial" w:hAnsi="Arial" w:cs="Arial"/>
                <w:sz w:val="22"/>
                <w:szCs w:val="22"/>
                <w:lang w:val="es-419"/>
              </w:rPr>
            </w:pPr>
            <w:r w:rsidRPr="0041579F">
              <w:rPr>
                <w:rFonts w:ascii="Arial" w:hAnsi="Arial"/>
                <w:sz w:val="22"/>
                <w:szCs w:val="22"/>
                <w:lang w:val="es-419"/>
              </w:rPr>
              <w:t>Le enviaremos por correo una “Solicitud por correo para registro de electores” en un plazo de treinta (30) días si nos informa por teléfono, internet o correo acerca de:</w:t>
            </w:r>
          </w:p>
          <w:p w14:paraId="10961BE8" w14:textId="77777777" w:rsidR="002D2BE5" w:rsidRPr="0041579F" w:rsidRDefault="002D2BE5" w:rsidP="002D2BE5">
            <w:pPr>
              <w:numPr>
                <w:ilvl w:val="1"/>
                <w:numId w:val="10"/>
              </w:numPr>
              <w:spacing w:before="80" w:after="40"/>
              <w:rPr>
                <w:rFonts w:ascii="Arial" w:hAnsi="Arial" w:cs="Arial"/>
                <w:sz w:val="22"/>
                <w:szCs w:val="22"/>
                <w:lang w:val="es-419"/>
              </w:rPr>
            </w:pPr>
            <w:r w:rsidRPr="0041579F">
              <w:rPr>
                <w:rFonts w:ascii="Arial" w:hAnsi="Arial"/>
                <w:sz w:val="22"/>
                <w:szCs w:val="22"/>
                <w:lang w:val="es-419"/>
              </w:rPr>
              <w:t xml:space="preserve">Un cambio de dirección </w:t>
            </w:r>
          </w:p>
          <w:p w14:paraId="10961BE9" w14:textId="77777777" w:rsidR="002D2BE5" w:rsidRPr="0041579F" w:rsidRDefault="002D2BE5" w:rsidP="002D2BE5">
            <w:pPr>
              <w:numPr>
                <w:ilvl w:val="1"/>
                <w:numId w:val="10"/>
              </w:numPr>
              <w:spacing w:before="80" w:after="40"/>
              <w:rPr>
                <w:rFonts w:ascii="Arial" w:hAnsi="Arial" w:cs="Arial"/>
                <w:sz w:val="22"/>
                <w:szCs w:val="22"/>
                <w:lang w:val="es-419"/>
              </w:rPr>
            </w:pPr>
            <w:r w:rsidRPr="0041579F">
              <w:rPr>
                <w:rFonts w:ascii="Arial" w:hAnsi="Arial"/>
                <w:sz w:val="22"/>
                <w:szCs w:val="22"/>
                <w:lang w:val="es-419"/>
              </w:rPr>
              <w:t>Una solicitud</w:t>
            </w:r>
          </w:p>
          <w:p w14:paraId="10961BEA" w14:textId="77777777" w:rsidR="002D2BE5" w:rsidRPr="0041579F" w:rsidRDefault="002D2BE5" w:rsidP="002D2BE5">
            <w:pPr>
              <w:numPr>
                <w:ilvl w:val="1"/>
                <w:numId w:val="10"/>
              </w:numPr>
              <w:spacing w:before="80" w:after="40"/>
              <w:rPr>
                <w:rFonts w:ascii="Arial" w:hAnsi="Arial" w:cs="Arial"/>
                <w:sz w:val="22"/>
                <w:szCs w:val="22"/>
                <w:lang w:val="es-419"/>
              </w:rPr>
            </w:pPr>
            <w:r w:rsidRPr="0041579F">
              <w:rPr>
                <w:rFonts w:ascii="Arial" w:hAnsi="Arial"/>
                <w:sz w:val="22"/>
                <w:szCs w:val="22"/>
                <w:lang w:val="es-419"/>
              </w:rPr>
              <w:t>Una nueva solicitud</w:t>
            </w:r>
          </w:p>
          <w:p w14:paraId="10961BEB" w14:textId="77777777" w:rsidR="002D2BE5" w:rsidRPr="0041579F" w:rsidRDefault="002D2BE5" w:rsidP="002D2BE5">
            <w:pPr>
              <w:numPr>
                <w:ilvl w:val="1"/>
                <w:numId w:val="10"/>
              </w:numPr>
              <w:spacing w:before="80" w:after="40"/>
              <w:rPr>
                <w:rFonts w:ascii="Arial" w:hAnsi="Arial" w:cs="Arial"/>
                <w:sz w:val="22"/>
                <w:szCs w:val="22"/>
                <w:lang w:val="es-419"/>
              </w:rPr>
            </w:pPr>
            <w:r w:rsidRPr="0041579F">
              <w:rPr>
                <w:rFonts w:ascii="Arial" w:hAnsi="Arial"/>
                <w:sz w:val="22"/>
                <w:szCs w:val="22"/>
                <w:lang w:val="es-419"/>
              </w:rPr>
              <w:t>Una re-certificación</w:t>
            </w:r>
          </w:p>
          <w:p w14:paraId="10961BEC" w14:textId="77777777" w:rsidR="002D2BE5" w:rsidRPr="0041579F" w:rsidRDefault="002D2BE5" w:rsidP="002D2BE5">
            <w:pPr>
              <w:numPr>
                <w:ilvl w:val="1"/>
                <w:numId w:val="10"/>
              </w:numPr>
              <w:spacing w:before="80" w:after="40"/>
              <w:rPr>
                <w:rFonts w:ascii="Arial" w:hAnsi="Arial" w:cs="Arial"/>
                <w:sz w:val="22"/>
                <w:szCs w:val="22"/>
                <w:lang w:val="es-419"/>
              </w:rPr>
            </w:pPr>
            <w:r w:rsidRPr="0041579F">
              <w:rPr>
                <w:rFonts w:ascii="Arial" w:hAnsi="Arial"/>
                <w:sz w:val="22"/>
                <w:szCs w:val="22"/>
                <w:lang w:val="es-419"/>
              </w:rPr>
              <w:t xml:space="preserve">Una revisión </w:t>
            </w:r>
          </w:p>
          <w:p w14:paraId="10961BED" w14:textId="0D5250C5" w:rsidR="002D2BE5" w:rsidRPr="0041579F" w:rsidRDefault="002D2BE5" w:rsidP="00BC1CFC">
            <w:pPr>
              <w:spacing w:before="120" w:after="40"/>
              <w:rPr>
                <w:rFonts w:ascii="Arial" w:hAnsi="Arial" w:cs="Arial"/>
                <w:sz w:val="22"/>
                <w:szCs w:val="22"/>
                <w:lang w:val="es-419"/>
              </w:rPr>
            </w:pPr>
            <w:r w:rsidRPr="0041579F">
              <w:rPr>
                <w:rFonts w:ascii="Arial" w:hAnsi="Arial"/>
                <w:sz w:val="22"/>
                <w:szCs w:val="22"/>
                <w:lang w:val="es-419"/>
              </w:rPr>
              <w:t>Si la fecha límite para inscribirse es menos de treinta (30) días, le enviaremos por correo el formulario en un plazo de cinco (5) días o al siguiente día laborable, de ser posible.</w:t>
            </w:r>
          </w:p>
        </w:tc>
      </w:tr>
      <w:tr w:rsidR="004E6F7E" w:rsidRPr="0041579F" w14:paraId="10961BF1" w14:textId="77777777" w:rsidTr="002D2BE5">
        <w:tc>
          <w:tcPr>
            <w:tcW w:w="14598" w:type="dxa"/>
            <w:gridSpan w:val="2"/>
          </w:tcPr>
          <w:p w14:paraId="10961BEF" w14:textId="77777777" w:rsidR="002D2BE5" w:rsidRPr="0041579F" w:rsidRDefault="002D2BE5" w:rsidP="00BC1CFC">
            <w:pPr>
              <w:spacing w:before="120" w:after="120"/>
              <w:rPr>
                <w:rFonts w:ascii="Arial" w:hAnsi="Arial" w:cs="Arial"/>
                <w:sz w:val="22"/>
                <w:szCs w:val="22"/>
                <w:lang w:val="es-419"/>
              </w:rPr>
            </w:pPr>
            <w:r w:rsidRPr="0041579F">
              <w:rPr>
                <w:rFonts w:ascii="Arial" w:hAnsi="Arial"/>
                <w:b/>
                <w:snapToGrid w:val="0"/>
                <w:sz w:val="22"/>
                <w:szCs w:val="22"/>
                <w:lang w:val="es-419"/>
              </w:rPr>
              <w:lastRenderedPageBreak/>
              <w:t>HIPAA:</w:t>
            </w:r>
          </w:p>
          <w:p w14:paraId="10961BF0" w14:textId="77777777" w:rsidR="002D2BE5" w:rsidRPr="0041579F" w:rsidRDefault="002D2BE5" w:rsidP="00BC1CFC">
            <w:pPr>
              <w:spacing w:before="120" w:after="120"/>
              <w:rPr>
                <w:rFonts w:ascii="Arial" w:hAnsi="Arial" w:cs="Arial"/>
                <w:sz w:val="22"/>
                <w:szCs w:val="22"/>
                <w:lang w:val="es-419"/>
              </w:rPr>
            </w:pPr>
            <w:r w:rsidRPr="0041579F">
              <w:rPr>
                <w:rFonts w:ascii="Arial" w:hAnsi="Arial"/>
                <w:sz w:val="22"/>
                <w:szCs w:val="22"/>
                <w:lang w:val="es-419"/>
              </w:rPr>
              <w:t>La ley federal titulada Ley de Transferibilidad y Responsabilidad de Seguros Médicos de 1996 (HIPAA, por sus siglas en inglés) estipula que debemos mantener la privacidad de los datos acerca de su salud. También estipula que debemos darle este aviso. Las siguientes son las normas por las que debemos regirnos para mantener la privacidad de los datos acerca de su salud. Estas normas pueden cambiar. Le informaremos de todo cambio importante que se haga.</w:t>
            </w:r>
          </w:p>
        </w:tc>
      </w:tr>
      <w:tr w:rsidR="004E6F7E" w:rsidRPr="0041579F" w14:paraId="10961BF5" w14:textId="77777777" w:rsidTr="002D2BE5">
        <w:tc>
          <w:tcPr>
            <w:tcW w:w="14598" w:type="dxa"/>
            <w:gridSpan w:val="2"/>
          </w:tcPr>
          <w:p w14:paraId="10961BF2" w14:textId="77777777" w:rsidR="002D2BE5" w:rsidRPr="0041579F" w:rsidRDefault="002D2BE5" w:rsidP="00BC1CFC">
            <w:pPr>
              <w:spacing w:before="120" w:after="120"/>
              <w:jc w:val="both"/>
              <w:rPr>
                <w:rFonts w:ascii="Arial" w:hAnsi="Arial" w:cs="Arial"/>
                <w:b/>
                <w:sz w:val="22"/>
                <w:szCs w:val="22"/>
                <w:lang w:val="es-419"/>
              </w:rPr>
            </w:pPr>
            <w:r w:rsidRPr="0041579F">
              <w:rPr>
                <w:rFonts w:ascii="Arial" w:hAnsi="Arial"/>
                <w:b/>
                <w:sz w:val="22"/>
                <w:szCs w:val="22"/>
                <w:lang w:val="es-419"/>
              </w:rPr>
              <w:t>A fin de determinar su elegibilidad para Familias Primero, el DHS puede compartir su información de salud privada con:</w:t>
            </w:r>
          </w:p>
          <w:p w14:paraId="10961BF3" w14:textId="77777777" w:rsidR="002D2BE5" w:rsidRPr="0041579F" w:rsidRDefault="002D2BE5" w:rsidP="002D2BE5">
            <w:pPr>
              <w:numPr>
                <w:ilvl w:val="0"/>
                <w:numId w:val="18"/>
              </w:numPr>
              <w:spacing w:before="120" w:after="120"/>
              <w:rPr>
                <w:rFonts w:ascii="Arial" w:hAnsi="Arial" w:cs="Arial"/>
                <w:sz w:val="22"/>
                <w:szCs w:val="22"/>
                <w:lang w:val="es-419"/>
              </w:rPr>
            </w:pPr>
            <w:r w:rsidRPr="0041579F">
              <w:rPr>
                <w:rFonts w:ascii="Arial" w:hAnsi="Arial"/>
                <w:sz w:val="22"/>
                <w:szCs w:val="22"/>
                <w:lang w:val="es-419"/>
              </w:rPr>
              <w:t>Algunos empleados del Departamento que la necesitan para decidir si puede recibir Familias Primero.</w:t>
            </w:r>
          </w:p>
          <w:p w14:paraId="2C0CB7CD" w14:textId="77777777" w:rsidR="002D2BE5" w:rsidRPr="0041579F" w:rsidRDefault="002D2BE5" w:rsidP="002D2BE5">
            <w:pPr>
              <w:numPr>
                <w:ilvl w:val="0"/>
                <w:numId w:val="18"/>
              </w:numPr>
              <w:spacing w:before="120" w:after="120"/>
              <w:rPr>
                <w:rFonts w:ascii="Arial" w:hAnsi="Arial" w:cs="Arial"/>
                <w:sz w:val="22"/>
                <w:szCs w:val="22"/>
                <w:lang w:val="es-419"/>
              </w:rPr>
            </w:pPr>
            <w:r w:rsidRPr="0041579F">
              <w:rPr>
                <w:rFonts w:ascii="Arial" w:hAnsi="Arial"/>
                <w:sz w:val="22"/>
                <w:szCs w:val="22"/>
                <w:lang w:val="es-419"/>
              </w:rPr>
              <w:t>El DHS también puede compartir su información de salud privada con el Departamento de Salud y Servicios Humanos ya que es una agencia federal que supervisa el programa de Familias Primero.</w:t>
            </w:r>
          </w:p>
          <w:p w14:paraId="10961BF4" w14:textId="1C4206D4" w:rsidR="004E6F7E" w:rsidRPr="0041579F" w:rsidRDefault="004E6F7E" w:rsidP="004E6F7E">
            <w:pPr>
              <w:spacing w:before="120" w:after="120"/>
              <w:rPr>
                <w:rFonts w:ascii="Arial" w:hAnsi="Arial" w:cs="Arial"/>
                <w:sz w:val="22"/>
                <w:szCs w:val="22"/>
                <w:lang w:val="es-419"/>
              </w:rPr>
            </w:pPr>
          </w:p>
        </w:tc>
      </w:tr>
      <w:tr w:rsidR="004E6F7E" w:rsidRPr="0041579F" w14:paraId="10961BFE" w14:textId="77777777" w:rsidTr="002D2BE5">
        <w:tc>
          <w:tcPr>
            <w:tcW w:w="14598" w:type="dxa"/>
            <w:gridSpan w:val="2"/>
          </w:tcPr>
          <w:p w14:paraId="54AEFE51" w14:textId="77777777" w:rsidR="004E6F7E" w:rsidRPr="0041579F" w:rsidRDefault="004E6F7E" w:rsidP="004E6F7E">
            <w:pPr>
              <w:spacing w:after="40"/>
              <w:rPr>
                <w:rFonts w:ascii="Arial" w:hAnsi="Arial" w:cs="Arial"/>
                <w:b/>
                <w:bCs/>
                <w:sz w:val="20"/>
                <w:lang w:val="es-419"/>
              </w:rPr>
            </w:pPr>
            <w:r w:rsidRPr="0041579F">
              <w:rPr>
                <w:rFonts w:ascii="Arial" w:hAnsi="Arial"/>
                <w:b/>
                <w:bCs/>
                <w:sz w:val="20"/>
                <w:lang w:val="es-419"/>
              </w:rPr>
              <w:t>Declaración de no discriminación del USDA</w:t>
            </w:r>
          </w:p>
          <w:p w14:paraId="5BA9C218" w14:textId="77777777" w:rsidR="004E6F7E" w:rsidRPr="0041579F" w:rsidRDefault="004E6F7E" w:rsidP="004E6F7E">
            <w:pPr>
              <w:spacing w:after="40"/>
              <w:rPr>
                <w:rFonts w:ascii="Arial" w:hAnsi="Arial" w:cs="Arial"/>
                <w:sz w:val="20"/>
                <w:lang w:val="es-419"/>
              </w:rPr>
            </w:pPr>
            <w:r w:rsidRPr="0041579F">
              <w:rPr>
                <w:rFonts w:ascii="Arial" w:hAnsi="Arial"/>
                <w:sz w:val="20"/>
                <w:lang w:val="es-419"/>
              </w:rPr>
              <w:t>El Departamento de Agricultura de los Estados Unidos (USDA) también prohíbe la discriminación por motivos de raza, color, origen nacional, sexo, credos religiosos, discapacidad, edad, ideas políticas o tomar represalias o represión por actividades previas de derechos civiles en alguno de los programas o actividades realizados o financiados por el USDA.</w:t>
            </w:r>
          </w:p>
          <w:p w14:paraId="2DC203A2" w14:textId="77777777" w:rsidR="004E6F7E" w:rsidRPr="0041579F" w:rsidRDefault="004E6F7E" w:rsidP="004E6F7E">
            <w:pPr>
              <w:spacing w:after="40"/>
              <w:rPr>
                <w:rFonts w:ascii="Arial" w:hAnsi="Arial" w:cs="Arial"/>
                <w:sz w:val="20"/>
                <w:lang w:val="es-419"/>
              </w:rPr>
            </w:pPr>
          </w:p>
          <w:p w14:paraId="25F75601" w14:textId="7AF3CFFB" w:rsidR="004E6F7E" w:rsidRPr="0041579F" w:rsidRDefault="004E6F7E" w:rsidP="004E6F7E">
            <w:pPr>
              <w:spacing w:after="40"/>
              <w:rPr>
                <w:rFonts w:ascii="Arial" w:hAnsi="Arial" w:cs="Arial"/>
                <w:sz w:val="20"/>
                <w:lang w:val="es-419"/>
              </w:rPr>
            </w:pPr>
            <w:r w:rsidRPr="0041579F">
              <w:rPr>
                <w:rFonts w:ascii="Arial" w:hAnsi="Arial"/>
                <w:sz w:val="20"/>
                <w:lang w:val="es-419"/>
              </w:rPr>
              <w:t>Las personas con discapacidades que necesitan medios alternativos de comunicación para recibir información del programa (p. ej. Braille, letras grandes, cintas de audio, lenguaje de señas norteamericano, etc.), deben comunicarse con la Agencia (estatal o local) donde solicitaron beneficios.</w:t>
            </w:r>
            <w:r w:rsidR="00F10094" w:rsidRPr="0041579F">
              <w:rPr>
                <w:rFonts w:ascii="Arial" w:hAnsi="Arial" w:cs="Arial"/>
                <w:sz w:val="20"/>
                <w:lang w:val="es-419"/>
              </w:rPr>
              <w:t xml:space="preserve"> </w:t>
            </w:r>
            <w:r w:rsidRPr="0041579F">
              <w:rPr>
                <w:rFonts w:ascii="Arial" w:hAnsi="Arial"/>
                <w:sz w:val="20"/>
                <w:lang w:val="es-419"/>
              </w:rPr>
              <w:t>Las personas sordas, con dificultades auditivas o con problemas del habla pueden comunicarse con el USDA a través del Servicio Federal de Retransmisión, llamando al (800) 877-8339.</w:t>
            </w:r>
            <w:r w:rsidR="00F10094" w:rsidRPr="0041579F">
              <w:rPr>
                <w:rFonts w:ascii="Arial" w:hAnsi="Arial" w:cs="Arial"/>
                <w:sz w:val="20"/>
                <w:lang w:val="es-419"/>
              </w:rPr>
              <w:t xml:space="preserve"> </w:t>
            </w:r>
            <w:r w:rsidRPr="0041579F">
              <w:rPr>
                <w:rFonts w:ascii="Arial" w:hAnsi="Arial"/>
                <w:sz w:val="20"/>
                <w:lang w:val="es-419"/>
              </w:rPr>
              <w:t>También se puede ofrecer información respecto al programa en otros idiomas aparte del inglés.</w:t>
            </w:r>
          </w:p>
          <w:p w14:paraId="1CAB29D3" w14:textId="77777777" w:rsidR="004E6F7E" w:rsidRPr="0041579F" w:rsidRDefault="004E6F7E" w:rsidP="004E6F7E">
            <w:pPr>
              <w:spacing w:after="40"/>
              <w:rPr>
                <w:rFonts w:ascii="Arial" w:hAnsi="Arial" w:cs="Arial"/>
                <w:sz w:val="20"/>
                <w:lang w:val="es-419"/>
              </w:rPr>
            </w:pPr>
          </w:p>
          <w:p w14:paraId="43FEDD06" w14:textId="2920AEC1" w:rsidR="004E6F7E" w:rsidRPr="0041579F" w:rsidRDefault="004E6F7E" w:rsidP="004E6F7E">
            <w:pPr>
              <w:spacing w:after="40"/>
              <w:rPr>
                <w:rFonts w:ascii="Arial" w:hAnsi="Arial" w:cs="Arial"/>
                <w:sz w:val="20"/>
                <w:lang w:val="es-419"/>
              </w:rPr>
            </w:pPr>
            <w:r w:rsidRPr="0041579F">
              <w:rPr>
                <w:rFonts w:ascii="Arial" w:hAnsi="Arial"/>
                <w:sz w:val="20"/>
                <w:lang w:val="es-419"/>
              </w:rPr>
              <w:t>Para presentar una queja por discriminación en el programa, complete el Formulario de Queja por Discriminación en el Programa del USDA, (AD-3027), que se encuentra en línea en: http://www.ascr.usda.gov/complaint_filing_cust.html, o en cualquier oficina del USDA, o escriba una carta dirigida al USDA que contenga toda la información requerida en el formulario.</w:t>
            </w:r>
            <w:r w:rsidR="00F10094" w:rsidRPr="0041579F">
              <w:rPr>
                <w:rFonts w:ascii="Arial" w:hAnsi="Arial" w:cs="Arial"/>
                <w:sz w:val="20"/>
                <w:lang w:val="es-419"/>
              </w:rPr>
              <w:t xml:space="preserve"> </w:t>
            </w:r>
            <w:r w:rsidRPr="0041579F">
              <w:rPr>
                <w:rFonts w:ascii="Arial" w:hAnsi="Arial"/>
                <w:sz w:val="20"/>
                <w:lang w:val="es-419"/>
              </w:rPr>
              <w:t>Para solicitar una copia del formulario de queja, llame al (866) 632-9992. Envíe el formulario completado o la carta al USDA por:</w:t>
            </w:r>
          </w:p>
          <w:p w14:paraId="655C639E" w14:textId="77777777" w:rsidR="00F10094" w:rsidRPr="0041579F" w:rsidRDefault="004E6F7E" w:rsidP="004E6F7E">
            <w:pPr>
              <w:spacing w:after="40"/>
              <w:rPr>
                <w:rFonts w:ascii="Arial" w:hAnsi="Arial"/>
                <w:sz w:val="20"/>
                <w:lang w:val="en-US"/>
              </w:rPr>
            </w:pPr>
            <w:r w:rsidRPr="0041579F">
              <w:rPr>
                <w:rFonts w:ascii="Arial" w:hAnsi="Arial"/>
                <w:sz w:val="20"/>
                <w:lang w:val="en-US"/>
              </w:rPr>
              <w:t xml:space="preserve">(1) Correo a: U.S. Department of Agriculture </w:t>
            </w:r>
          </w:p>
          <w:p w14:paraId="712D32B6" w14:textId="77777777" w:rsidR="00F10094" w:rsidRPr="0041579F" w:rsidRDefault="004E6F7E" w:rsidP="004E6F7E">
            <w:pPr>
              <w:spacing w:after="40"/>
              <w:rPr>
                <w:rFonts w:ascii="Arial" w:hAnsi="Arial"/>
                <w:sz w:val="20"/>
                <w:lang w:val="en-US"/>
              </w:rPr>
            </w:pPr>
            <w:r w:rsidRPr="0041579F">
              <w:rPr>
                <w:rFonts w:ascii="Arial" w:hAnsi="Arial"/>
                <w:sz w:val="20"/>
                <w:lang w:val="en-US"/>
              </w:rPr>
              <w:t xml:space="preserve">Office of the Assistant Secretary for Civil Rights </w:t>
            </w:r>
          </w:p>
          <w:p w14:paraId="7ACCD3CF" w14:textId="77777777" w:rsidR="00F10094" w:rsidRPr="0041579F" w:rsidRDefault="004E6F7E" w:rsidP="004E6F7E">
            <w:pPr>
              <w:spacing w:after="40"/>
              <w:rPr>
                <w:rFonts w:ascii="Arial" w:hAnsi="Arial"/>
                <w:sz w:val="20"/>
                <w:lang w:val="en-US"/>
              </w:rPr>
            </w:pPr>
            <w:r w:rsidRPr="0041579F">
              <w:rPr>
                <w:rFonts w:ascii="Arial" w:hAnsi="Arial"/>
                <w:sz w:val="20"/>
                <w:lang w:val="en-US"/>
              </w:rPr>
              <w:t xml:space="preserve">1400 Independence Avenue, SW </w:t>
            </w:r>
          </w:p>
          <w:p w14:paraId="7CEBAB76" w14:textId="1EE6AE34" w:rsidR="004E6F7E" w:rsidRPr="0041579F" w:rsidRDefault="004E6F7E" w:rsidP="004E6F7E">
            <w:pPr>
              <w:spacing w:after="40"/>
              <w:rPr>
                <w:rFonts w:ascii="Arial" w:hAnsi="Arial" w:cs="Arial"/>
                <w:sz w:val="20"/>
                <w:lang w:val="en-US"/>
              </w:rPr>
            </w:pPr>
            <w:r w:rsidRPr="0041579F">
              <w:rPr>
                <w:rFonts w:ascii="Arial" w:hAnsi="Arial"/>
                <w:sz w:val="20"/>
                <w:lang w:val="en-US"/>
              </w:rPr>
              <w:t>Washington, D.C. 20250-9410</w:t>
            </w:r>
          </w:p>
          <w:p w14:paraId="781DBB7C" w14:textId="77777777" w:rsidR="004E6F7E" w:rsidRPr="0041579F" w:rsidRDefault="004E6F7E" w:rsidP="004E6F7E">
            <w:pPr>
              <w:spacing w:after="40"/>
              <w:rPr>
                <w:rFonts w:ascii="Arial" w:hAnsi="Arial" w:cs="Arial"/>
                <w:sz w:val="20"/>
                <w:lang w:val="es-419"/>
              </w:rPr>
            </w:pPr>
            <w:r w:rsidRPr="0041579F">
              <w:rPr>
                <w:rFonts w:ascii="Arial" w:hAnsi="Arial"/>
                <w:sz w:val="20"/>
                <w:lang w:val="es-419"/>
              </w:rPr>
              <w:t>(2) fax al: (202) 690-7442; o</w:t>
            </w:r>
          </w:p>
          <w:p w14:paraId="27AE7A5C" w14:textId="77777777" w:rsidR="004E6F7E" w:rsidRPr="0041579F" w:rsidRDefault="004E6F7E" w:rsidP="004E6F7E">
            <w:pPr>
              <w:spacing w:after="40"/>
              <w:rPr>
                <w:rFonts w:ascii="Arial" w:hAnsi="Arial" w:cs="Arial"/>
                <w:sz w:val="20"/>
                <w:lang w:val="es-419"/>
              </w:rPr>
            </w:pPr>
            <w:r w:rsidRPr="0041579F">
              <w:rPr>
                <w:rFonts w:ascii="Arial" w:hAnsi="Arial"/>
                <w:sz w:val="20"/>
                <w:lang w:val="es-419"/>
              </w:rPr>
              <w:t xml:space="preserve">(3) correo electrónico a: </w:t>
            </w:r>
            <w:hyperlink r:id="rId15" w:history="1">
              <w:r w:rsidRPr="0041579F">
                <w:rPr>
                  <w:rStyle w:val="Hyperlink"/>
                  <w:rFonts w:ascii="Arial" w:hAnsi="Arial"/>
                  <w:color w:val="auto"/>
                  <w:sz w:val="20"/>
                  <w:lang w:val="es-419"/>
                </w:rPr>
                <w:t>program.intake@usda.gov</w:t>
              </w:r>
            </w:hyperlink>
            <w:r w:rsidRPr="0041579F">
              <w:rPr>
                <w:rFonts w:ascii="Arial" w:hAnsi="Arial"/>
                <w:sz w:val="20"/>
                <w:lang w:val="es-419"/>
              </w:rPr>
              <w:t>.</w:t>
            </w:r>
          </w:p>
          <w:p w14:paraId="6B98EE11" w14:textId="77777777" w:rsidR="004E6F7E" w:rsidRPr="0041579F" w:rsidRDefault="004E6F7E" w:rsidP="004E6F7E">
            <w:pPr>
              <w:spacing w:after="40"/>
              <w:rPr>
                <w:rFonts w:ascii="Arial" w:hAnsi="Arial" w:cs="Arial"/>
                <w:sz w:val="20"/>
                <w:lang w:val="es-419"/>
              </w:rPr>
            </w:pPr>
          </w:p>
          <w:p w14:paraId="64F1E96D" w14:textId="77777777" w:rsidR="004E6F7E" w:rsidRPr="0041579F" w:rsidRDefault="004E6F7E" w:rsidP="004E6F7E">
            <w:pPr>
              <w:spacing w:after="40"/>
              <w:rPr>
                <w:rFonts w:ascii="Arial" w:hAnsi="Arial" w:cs="Arial"/>
                <w:sz w:val="20"/>
                <w:lang w:val="es-419"/>
              </w:rPr>
            </w:pPr>
            <w:r w:rsidRPr="0041579F">
              <w:rPr>
                <w:rFonts w:ascii="Arial" w:hAnsi="Arial"/>
                <w:sz w:val="20"/>
                <w:lang w:val="es-419"/>
              </w:rPr>
              <w:t>Para cualquier otra información relacionada con temas concernientes al Programa de Asistencia Nutricional Complementaria (SNAP), las personas se pueden comunicar con el número de la Línea directa de SNAP del USDA llamando al (800) 221-5689, que también funciona en español o llamar a los números de la línea de Información Estatal/Línea directa del Estado (haga clic en el enlace para ver la lista de números de línea directa por estado); que se encuentra en línea en:</w:t>
            </w:r>
          </w:p>
          <w:p w14:paraId="2F94E020" w14:textId="77777777" w:rsidR="004E6F7E" w:rsidRPr="0041579F" w:rsidRDefault="004E6F7E" w:rsidP="004E6F7E">
            <w:pPr>
              <w:spacing w:after="40"/>
              <w:rPr>
                <w:rFonts w:ascii="Arial" w:hAnsi="Arial" w:cs="Arial"/>
                <w:sz w:val="20"/>
                <w:lang w:val="es-419"/>
              </w:rPr>
            </w:pPr>
          </w:p>
          <w:p w14:paraId="7D670A2E" w14:textId="77777777" w:rsidR="004E6F7E" w:rsidRPr="0041579F" w:rsidRDefault="004E6F7E" w:rsidP="004E6F7E">
            <w:pPr>
              <w:spacing w:after="40"/>
              <w:rPr>
                <w:rFonts w:ascii="Arial" w:hAnsi="Arial" w:cs="Arial"/>
                <w:sz w:val="20"/>
                <w:lang w:val="es-419"/>
              </w:rPr>
            </w:pPr>
          </w:p>
          <w:p w14:paraId="74FE8FC0" w14:textId="77777777" w:rsidR="004E6F7E" w:rsidRPr="0041579F" w:rsidRDefault="004E6F7E" w:rsidP="004E6F7E">
            <w:pPr>
              <w:spacing w:after="40"/>
              <w:rPr>
                <w:rFonts w:ascii="Arial" w:hAnsi="Arial" w:cs="Arial"/>
                <w:sz w:val="20"/>
                <w:lang w:val="es-419"/>
              </w:rPr>
            </w:pPr>
          </w:p>
          <w:p w14:paraId="60AFC1FD" w14:textId="77777777" w:rsidR="00F10094" w:rsidRPr="0041579F" w:rsidRDefault="00601DFE" w:rsidP="004E6F7E">
            <w:pPr>
              <w:spacing w:after="40"/>
              <w:rPr>
                <w:rStyle w:val="Hyperlink"/>
                <w:rFonts w:ascii="Arial" w:hAnsi="Arial"/>
                <w:color w:val="auto"/>
                <w:sz w:val="20"/>
                <w:lang w:val="es-419"/>
              </w:rPr>
            </w:pPr>
            <w:hyperlink w:history="1">
              <w:r w:rsidR="00ED547D" w:rsidRPr="0041579F">
                <w:rPr>
                  <w:rStyle w:val="Hyperlink"/>
                  <w:rFonts w:ascii="Arial" w:hAnsi="Arial"/>
                  <w:color w:val="auto"/>
                  <w:sz w:val="20"/>
                  <w:lang w:val="es-419"/>
                </w:rPr>
                <w:t>http://www.fns.usda.gov/snap/contact_info/hotlines.htm</w:t>
              </w:r>
            </w:hyperlink>
          </w:p>
          <w:p w14:paraId="34C500D9" w14:textId="77777777" w:rsidR="00F10094" w:rsidRPr="0041579F" w:rsidRDefault="00F10094" w:rsidP="004E6F7E">
            <w:pPr>
              <w:spacing w:after="40"/>
              <w:rPr>
                <w:rStyle w:val="Hyperlink"/>
                <w:lang w:val="es-419"/>
              </w:rPr>
            </w:pPr>
          </w:p>
          <w:p w14:paraId="4E5E995F" w14:textId="491D112A" w:rsidR="004E6F7E" w:rsidRPr="0041579F" w:rsidRDefault="00ED547D" w:rsidP="004E6F7E">
            <w:pPr>
              <w:spacing w:after="40"/>
              <w:rPr>
                <w:rFonts w:ascii="Arial" w:hAnsi="Arial" w:cs="Arial"/>
                <w:sz w:val="20"/>
                <w:lang w:val="es-419"/>
              </w:rPr>
            </w:pPr>
            <w:r w:rsidRPr="0041579F">
              <w:rPr>
                <w:rFonts w:ascii="Arial" w:hAnsi="Arial"/>
                <w:sz w:val="20"/>
                <w:lang w:val="es-419"/>
              </w:rPr>
              <w:t>Para presentar una queja por discriminación con respecto a un programa que recibe asistencia financiera federal a través del Departamento de Salud y Servicios Humanos de EE.UU. (HHS), escriba a:</w:t>
            </w:r>
            <w:r w:rsidR="00F10094" w:rsidRPr="0041579F">
              <w:rPr>
                <w:rFonts w:ascii="Arial" w:hAnsi="Arial" w:cs="Arial"/>
                <w:sz w:val="20"/>
                <w:lang w:val="es-419"/>
              </w:rPr>
              <w:t xml:space="preserve"> </w:t>
            </w:r>
            <w:r w:rsidR="004E6F7E" w:rsidRPr="0041579F">
              <w:rPr>
                <w:rFonts w:ascii="Arial" w:hAnsi="Arial"/>
                <w:sz w:val="20"/>
                <w:lang w:val="es-419"/>
              </w:rPr>
              <w:t xml:space="preserve">HHS </w:t>
            </w:r>
            <w:proofErr w:type="gramStart"/>
            <w:r w:rsidR="004E6F7E" w:rsidRPr="0041579F">
              <w:rPr>
                <w:rFonts w:ascii="Arial" w:hAnsi="Arial"/>
                <w:sz w:val="20"/>
                <w:lang w:val="es-419"/>
              </w:rPr>
              <w:t>Director</w:t>
            </w:r>
            <w:proofErr w:type="gramEnd"/>
            <w:r w:rsidR="004E6F7E" w:rsidRPr="0041579F">
              <w:rPr>
                <w:rFonts w:ascii="Arial" w:hAnsi="Arial"/>
                <w:sz w:val="20"/>
                <w:lang w:val="es-419"/>
              </w:rPr>
              <w:t>, Office for Civil Rights, Room 515-F, 200 Independence Avenue, S.W., Washington, D.C. 20201 o llame al (202) 619-0403 (voz) o al (800) 537-7697 (TTY).</w:t>
            </w:r>
          </w:p>
          <w:p w14:paraId="1E2EB22C" w14:textId="77777777" w:rsidR="004E6F7E" w:rsidRPr="0041579F" w:rsidRDefault="004E6F7E" w:rsidP="004E6F7E">
            <w:pPr>
              <w:spacing w:after="40"/>
              <w:rPr>
                <w:rFonts w:ascii="Arial" w:hAnsi="Arial" w:cs="Arial"/>
                <w:sz w:val="20"/>
                <w:lang w:val="es-419"/>
              </w:rPr>
            </w:pPr>
          </w:p>
          <w:p w14:paraId="10961BFD" w14:textId="024366D1" w:rsidR="004E6F7E" w:rsidRPr="0041579F" w:rsidRDefault="004E6F7E" w:rsidP="004E6F7E">
            <w:pPr>
              <w:spacing w:before="80" w:after="80"/>
              <w:rPr>
                <w:rFonts w:ascii="Arial" w:hAnsi="Arial" w:cs="Arial"/>
                <w:sz w:val="22"/>
                <w:szCs w:val="22"/>
                <w:lang w:val="es-419"/>
              </w:rPr>
            </w:pPr>
            <w:r w:rsidRPr="0041579F">
              <w:rPr>
                <w:rFonts w:ascii="Arial" w:hAnsi="Arial"/>
                <w:sz w:val="20"/>
                <w:lang w:val="es-419"/>
              </w:rPr>
              <w:t>Esta institución es un proveedor que ofrece igualdad de oportunidades.</w:t>
            </w:r>
          </w:p>
        </w:tc>
      </w:tr>
      <w:tr w:rsidR="004E6F7E" w:rsidRPr="0041579F" w14:paraId="10961C0A" w14:textId="77777777" w:rsidTr="005C1209">
        <w:trPr>
          <w:trHeight w:val="108"/>
        </w:trPr>
        <w:tc>
          <w:tcPr>
            <w:tcW w:w="14598" w:type="dxa"/>
            <w:gridSpan w:val="2"/>
          </w:tcPr>
          <w:p w14:paraId="10961C09" w14:textId="0B94A262" w:rsidR="004E6F7E" w:rsidRPr="0041579F" w:rsidRDefault="004E6F7E" w:rsidP="004E6F7E">
            <w:pPr>
              <w:spacing w:before="80" w:after="40"/>
              <w:rPr>
                <w:rFonts w:ascii="Arial" w:hAnsi="Arial" w:cs="Arial"/>
                <w:strike/>
                <w:sz w:val="22"/>
                <w:szCs w:val="22"/>
                <w:lang w:val="es-419"/>
              </w:rPr>
            </w:pPr>
          </w:p>
        </w:tc>
      </w:tr>
      <w:tr w:rsidR="004E6F7E" w:rsidRPr="0041579F" w14:paraId="10961C10" w14:textId="77777777" w:rsidTr="002D2BE5">
        <w:tc>
          <w:tcPr>
            <w:tcW w:w="14598" w:type="dxa"/>
            <w:gridSpan w:val="2"/>
          </w:tcPr>
          <w:p w14:paraId="10961C0F" w14:textId="00E99692" w:rsidR="004E6F7E" w:rsidRPr="0041579F" w:rsidRDefault="004E6F7E" w:rsidP="004E6F7E">
            <w:pPr>
              <w:spacing w:after="40"/>
              <w:rPr>
                <w:rFonts w:ascii="Arial" w:hAnsi="Arial" w:cs="Arial"/>
                <w:strike/>
                <w:sz w:val="20"/>
                <w:lang w:val="es-419"/>
              </w:rPr>
            </w:pPr>
          </w:p>
        </w:tc>
      </w:tr>
      <w:tr w:rsidR="004E6F7E" w:rsidRPr="0041579F" w14:paraId="10961C13" w14:textId="77777777" w:rsidTr="002D2BE5">
        <w:tc>
          <w:tcPr>
            <w:tcW w:w="14598" w:type="dxa"/>
            <w:gridSpan w:val="2"/>
          </w:tcPr>
          <w:p w14:paraId="10961C11" w14:textId="1FAFE897" w:rsidR="004E6F7E" w:rsidRPr="0041579F" w:rsidRDefault="004E6F7E" w:rsidP="004E6F7E">
            <w:pPr>
              <w:spacing w:before="120" w:after="40"/>
              <w:rPr>
                <w:rFonts w:ascii="Arial" w:hAnsi="Arial" w:cs="Arial"/>
                <w:b/>
                <w:sz w:val="22"/>
                <w:szCs w:val="22"/>
                <w:lang w:val="es-419"/>
              </w:rPr>
            </w:pPr>
            <w:r w:rsidRPr="0041579F">
              <w:rPr>
                <w:rFonts w:ascii="Arial" w:hAnsi="Arial"/>
                <w:b/>
                <w:sz w:val="22"/>
                <w:szCs w:val="22"/>
                <w:lang w:val="es-419"/>
              </w:rPr>
              <w:t>Su derecho a una audiencia imparcial:</w:t>
            </w:r>
          </w:p>
          <w:p w14:paraId="10961C12" w14:textId="3F05943D" w:rsidR="004E6F7E" w:rsidRPr="0041579F" w:rsidRDefault="004E6F7E" w:rsidP="004E6F7E">
            <w:pPr>
              <w:spacing w:before="120" w:after="40"/>
              <w:rPr>
                <w:rFonts w:ascii="Arial" w:hAnsi="Arial" w:cs="Arial"/>
                <w:sz w:val="22"/>
                <w:szCs w:val="22"/>
                <w:lang w:val="es-419"/>
              </w:rPr>
            </w:pPr>
            <w:r w:rsidRPr="0041579F">
              <w:rPr>
                <w:rFonts w:ascii="Arial" w:hAnsi="Arial"/>
                <w:b/>
                <w:sz w:val="22"/>
                <w:szCs w:val="22"/>
                <w:lang w:val="es-419"/>
              </w:rPr>
              <w:t>¿Qué sucede si no está de acuerdo con lo que se decida respecto a su solicitud o su caso? Usted puede apelar para una audiencia imparcial. En la audiencia usted puede representarse a sí mismo. Usted también puede traer a un amigo, pariente o abogado para que le represente. Una vez que reciba correspondencia nuestra, dispone de noventa (90) días para presentar una apelación por beneficios de Familias Primero y SNAP.</w:t>
            </w:r>
            <w:r w:rsidRPr="0041579F">
              <w:rPr>
                <w:rFonts w:ascii="Arial" w:hAnsi="Arial"/>
                <w:sz w:val="22"/>
                <w:szCs w:val="22"/>
                <w:lang w:val="es-419"/>
              </w:rPr>
              <w:t xml:space="preserve"> Si desea continuar recibiendo beneficios mientras se decide su apelación, usted debe solicitarlo en un plazo de diez (10) días para Familias Primero y SNAP. Si pierde la apelación, es posible que tenga que devolver los beneficios que recibió mientras se decidía la apelación.</w:t>
            </w:r>
            <w:r w:rsidRPr="0041579F">
              <w:rPr>
                <w:rFonts w:ascii="Arial" w:hAnsi="Arial"/>
                <w:b/>
                <w:sz w:val="22"/>
                <w:szCs w:val="22"/>
                <w:lang w:val="es-419"/>
              </w:rPr>
              <w:t xml:space="preserve"> Si desea presentar una apelación, informe al encargado de su caso del DHS. También puede llamar al Centro de Servicio de Asistencia Familiar al 1-866-311-4287. Este es un número de llamadas gratis.</w:t>
            </w:r>
          </w:p>
        </w:tc>
      </w:tr>
      <w:tr w:rsidR="004E6F7E" w:rsidRPr="0041579F" w14:paraId="10961C16" w14:textId="77777777" w:rsidTr="002D2BE5">
        <w:tc>
          <w:tcPr>
            <w:tcW w:w="14598" w:type="dxa"/>
            <w:gridSpan w:val="2"/>
          </w:tcPr>
          <w:p w14:paraId="10961C14" w14:textId="77777777" w:rsidR="004E6F7E" w:rsidRPr="0041579F" w:rsidRDefault="004E6F7E" w:rsidP="004E6F7E">
            <w:pPr>
              <w:spacing w:before="120" w:after="40"/>
              <w:rPr>
                <w:rFonts w:ascii="Arial" w:hAnsi="Arial" w:cs="Arial"/>
                <w:b/>
                <w:sz w:val="22"/>
                <w:szCs w:val="22"/>
                <w:lang w:val="es-419"/>
              </w:rPr>
            </w:pPr>
            <w:r w:rsidRPr="0041579F">
              <w:rPr>
                <w:rFonts w:ascii="Arial" w:hAnsi="Arial"/>
                <w:b/>
                <w:sz w:val="22"/>
                <w:szCs w:val="22"/>
                <w:lang w:val="es-419"/>
              </w:rPr>
              <w:t>Permiso para la divulgación de registros de asistencia escolar:</w:t>
            </w:r>
          </w:p>
          <w:p w14:paraId="10961C15" w14:textId="4872DCAA" w:rsidR="004E6F7E" w:rsidRPr="0041579F" w:rsidRDefault="004E6F7E" w:rsidP="004E6F7E">
            <w:pPr>
              <w:spacing w:before="40" w:after="120"/>
              <w:rPr>
                <w:rFonts w:ascii="Arial" w:hAnsi="Arial" w:cs="Arial"/>
                <w:sz w:val="22"/>
                <w:szCs w:val="22"/>
                <w:lang w:val="es-419"/>
              </w:rPr>
            </w:pPr>
            <w:r w:rsidRPr="0041579F">
              <w:rPr>
                <w:rFonts w:ascii="Arial" w:hAnsi="Arial"/>
                <w:sz w:val="22"/>
                <w:szCs w:val="22"/>
                <w:lang w:val="es-419"/>
              </w:rPr>
              <w:t xml:space="preserve">Yo (el/la cliente) doy permiso para que los registros de asistencia escolar de mis hijos incluidos en esta </w:t>
            </w:r>
            <w:proofErr w:type="gramStart"/>
            <w:r w:rsidRPr="0041579F">
              <w:rPr>
                <w:rFonts w:ascii="Arial" w:hAnsi="Arial"/>
                <w:sz w:val="22"/>
                <w:szCs w:val="22"/>
                <w:lang w:val="es-419"/>
              </w:rPr>
              <w:t>solicitud,</w:t>
            </w:r>
            <w:proofErr w:type="gramEnd"/>
            <w:r w:rsidRPr="0041579F">
              <w:rPr>
                <w:rFonts w:ascii="Arial" w:hAnsi="Arial"/>
                <w:sz w:val="22"/>
                <w:szCs w:val="22"/>
                <w:lang w:val="es-419"/>
              </w:rPr>
              <w:t xml:space="preserve"> sean divulgados por el Departamento de Educación de Tennessee, o por la escuela de mi hijo(a), al Departamento de Servicios Humanos de Tennessee. El Departamento de Servicios Humanos usará estos registros, incluido los números de seguridad social, para ayudarme a cumplir con mis obligaciones bajo Familias Primero y los registros serán destruidos cuando ya no sean necesarios.</w:t>
            </w:r>
          </w:p>
        </w:tc>
      </w:tr>
      <w:tr w:rsidR="004E6F7E" w:rsidRPr="00607554" w14:paraId="10961C19" w14:textId="77777777" w:rsidTr="002D2BE5">
        <w:tc>
          <w:tcPr>
            <w:tcW w:w="14598" w:type="dxa"/>
            <w:gridSpan w:val="2"/>
          </w:tcPr>
          <w:p w14:paraId="10961C17" w14:textId="77777777" w:rsidR="004E6F7E" w:rsidRPr="0041579F" w:rsidRDefault="004E6F7E" w:rsidP="004E6F7E">
            <w:pPr>
              <w:tabs>
                <w:tab w:val="center" w:pos="4320"/>
                <w:tab w:val="right" w:pos="8640"/>
              </w:tabs>
              <w:spacing w:before="40" w:after="40"/>
              <w:rPr>
                <w:rFonts w:ascii="Arial" w:hAnsi="Arial" w:cs="Arial"/>
                <w:b/>
                <w:sz w:val="22"/>
                <w:szCs w:val="22"/>
                <w:lang w:val="es-419"/>
              </w:rPr>
            </w:pPr>
            <w:r w:rsidRPr="0041579F">
              <w:rPr>
                <w:rFonts w:ascii="Arial" w:hAnsi="Arial"/>
                <w:b/>
                <w:sz w:val="22"/>
                <w:szCs w:val="22"/>
                <w:lang w:val="es-419"/>
              </w:rPr>
              <w:t>Permiso para comunicarse conmigo:</w:t>
            </w:r>
          </w:p>
          <w:p w14:paraId="10961C18" w14:textId="77777777" w:rsidR="004E6F7E" w:rsidRPr="00607554" w:rsidRDefault="004E6F7E" w:rsidP="004E6F7E">
            <w:pPr>
              <w:spacing w:before="40" w:after="40"/>
              <w:rPr>
                <w:rFonts w:ascii="Arial" w:hAnsi="Arial" w:cs="Arial"/>
                <w:sz w:val="22"/>
                <w:szCs w:val="22"/>
                <w:lang w:val="es-419"/>
              </w:rPr>
            </w:pPr>
            <w:r w:rsidRPr="0041579F">
              <w:rPr>
                <w:rFonts w:ascii="Arial" w:hAnsi="Arial"/>
                <w:sz w:val="22"/>
                <w:szCs w:val="22"/>
                <w:lang w:val="es-419"/>
              </w:rPr>
              <w:t xml:space="preserve">Estoy de acuerdo con que el DHS se comunique conmigo mediante el servicio de correo de los </w:t>
            </w:r>
            <w:proofErr w:type="gramStart"/>
            <w:r w:rsidRPr="0041579F">
              <w:rPr>
                <w:rFonts w:ascii="Arial" w:hAnsi="Arial"/>
                <w:sz w:val="22"/>
                <w:szCs w:val="22"/>
                <w:lang w:val="es-419"/>
              </w:rPr>
              <w:t>EE.UU.</w:t>
            </w:r>
            <w:proofErr w:type="gramEnd"/>
            <w:r w:rsidRPr="0041579F">
              <w:rPr>
                <w:rFonts w:ascii="Arial" w:hAnsi="Arial"/>
                <w:sz w:val="22"/>
                <w:szCs w:val="22"/>
                <w:lang w:val="es-419"/>
              </w:rPr>
              <w:t xml:space="preserve"> y por teléfono en la dirección y los números indicados en mi solicitud, y me deje mensajes si no estoy disponible, según sea necesario para proporcionar información acerca de mi solicitud para beneficios /los servicios o los beneficios / los servicios que ya estoy recibiendo.</w:t>
            </w:r>
          </w:p>
        </w:tc>
      </w:tr>
    </w:tbl>
    <w:p w14:paraId="10961C1A" w14:textId="77777777" w:rsidR="002D2BE5" w:rsidRPr="00607554" w:rsidRDefault="002D2BE5" w:rsidP="002D2BE5">
      <w:pPr>
        <w:rPr>
          <w:lang w:val="es-419"/>
        </w:rPr>
      </w:pPr>
    </w:p>
    <w:p w14:paraId="10961C1B" w14:textId="77777777" w:rsidR="002D2BE5" w:rsidRPr="00607554" w:rsidRDefault="002D2BE5" w:rsidP="002D2BE5">
      <w:pPr>
        <w:rPr>
          <w:lang w:val="es-419"/>
        </w:rPr>
      </w:pPr>
    </w:p>
    <w:p w14:paraId="10961C1C" w14:textId="77777777" w:rsidR="002D2BE5" w:rsidRPr="00607554" w:rsidRDefault="002D2BE5" w:rsidP="002D2BE5">
      <w:pPr>
        <w:rPr>
          <w:lang w:val="es-419"/>
        </w:rPr>
      </w:pPr>
    </w:p>
    <w:p w14:paraId="10961C1D" w14:textId="77777777" w:rsidR="002D2BE5" w:rsidRPr="00607554" w:rsidRDefault="002D2BE5" w:rsidP="002D2BE5">
      <w:pPr>
        <w:tabs>
          <w:tab w:val="left" w:pos="2150"/>
        </w:tabs>
        <w:rPr>
          <w:lang w:val="es-419"/>
        </w:rPr>
      </w:pPr>
    </w:p>
    <w:sectPr w:rsidR="002D2BE5" w:rsidRPr="00607554" w:rsidSect="000F3608">
      <w:footerReference w:type="default" r:id="rId16"/>
      <w:footerReference w:type="first" r:id="rId17"/>
      <w:pgSz w:w="15840" w:h="12240" w:orient="landscape"/>
      <w:pgMar w:top="576" w:right="720" w:bottom="720" w:left="576"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63C6C" w14:textId="77777777" w:rsidR="00601DFE" w:rsidRDefault="00601DFE" w:rsidP="00A36EF3">
      <w:r>
        <w:separator/>
      </w:r>
    </w:p>
  </w:endnote>
  <w:endnote w:type="continuationSeparator" w:id="0">
    <w:p w14:paraId="68CEF0BB" w14:textId="77777777" w:rsidR="00601DFE" w:rsidRDefault="00601DFE" w:rsidP="00A3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Terminal">
    <w:altName w:val="Consolas"/>
    <w:charset w:val="00"/>
    <w:family w:val="modern"/>
    <w:pitch w:val="fixed"/>
    <w:sig w:usb0="00000001" w:usb1="00001801" w:usb2="00000000" w:usb3="00000000" w:csb0="0000001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1C23" w14:textId="77777777" w:rsidR="00FF669A" w:rsidRPr="00FF669A" w:rsidRDefault="00FF669A" w:rsidP="00FF669A">
    <w:pPr>
      <w:tabs>
        <w:tab w:val="center" w:pos="4320"/>
        <w:tab w:val="right" w:pos="8640"/>
      </w:tabs>
      <w:overflowPunct w:val="0"/>
      <w:autoSpaceDE w:val="0"/>
      <w:autoSpaceDN w:val="0"/>
      <w:adjustRightInd w:val="0"/>
      <w:textAlignment w:val="baseline"/>
      <w:rPr>
        <w:rFonts w:ascii="Arial" w:hAnsi="Arial" w:cs="Arial"/>
        <w:i/>
        <w:sz w:val="16"/>
        <w:szCs w:val="16"/>
      </w:rPr>
    </w:pPr>
    <w:r>
      <w:rPr>
        <w:rFonts w:ascii="Arial" w:hAnsi="Arial"/>
        <w:i/>
        <w:sz w:val="16"/>
        <w:szCs w:val="16"/>
      </w:rPr>
      <w:t>El personal del DHS debe verificar en la sección de “Formularios” del intranet para asegurarse del uso de versiones actualizadas. Los formularios no pueden ser alterados sin autorización previa.</w:t>
    </w:r>
  </w:p>
  <w:p w14:paraId="10961C24" w14:textId="77777777" w:rsidR="00FF669A" w:rsidRPr="00FF669A" w:rsidRDefault="00FF669A" w:rsidP="00FF669A">
    <w:pPr>
      <w:autoSpaceDE w:val="0"/>
      <w:autoSpaceDN w:val="0"/>
      <w:adjustRightInd w:val="0"/>
      <w:rPr>
        <w:rFonts w:ascii="Arial" w:hAnsi="Arial" w:cs="Arial"/>
        <w:sz w:val="16"/>
        <w:szCs w:val="16"/>
      </w:rPr>
    </w:pPr>
    <w:r>
      <w:rPr>
        <w:rFonts w:ascii="Arial" w:hAnsi="Arial"/>
        <w:i/>
        <w:iCs/>
        <w:sz w:val="16"/>
        <w:szCs w:val="16"/>
      </w:rPr>
      <w:t>Distribución:  FARAS (Original)</w:t>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t xml:space="preserve">                                                                                    RDA: 1716</w:t>
    </w:r>
  </w:p>
  <w:p w14:paraId="10961C25" w14:textId="26ACB014" w:rsidR="00FF669A" w:rsidRPr="00FF669A" w:rsidRDefault="00FF669A" w:rsidP="00FF669A">
    <w:pPr>
      <w:tabs>
        <w:tab w:val="center" w:pos="4320"/>
        <w:tab w:val="right" w:pos="8640"/>
      </w:tabs>
      <w:overflowPunct w:val="0"/>
      <w:autoSpaceDE w:val="0"/>
      <w:autoSpaceDN w:val="0"/>
      <w:adjustRightInd w:val="0"/>
      <w:textAlignment w:val="baseline"/>
      <w:rPr>
        <w:sz w:val="16"/>
        <w:szCs w:val="16"/>
      </w:rPr>
    </w:pPr>
    <w:r>
      <w:rPr>
        <w:rFonts w:ascii="Arial" w:hAnsi="Arial"/>
        <w:sz w:val="16"/>
        <w:szCs w:val="16"/>
      </w:rPr>
      <w:t xml:space="preserve">Apéndice del HS-0169 (Rev. </w:t>
    </w:r>
    <w:r w:rsidR="006B045A">
      <w:rPr>
        <w:rFonts w:ascii="Arial" w:hAnsi="Arial"/>
        <w:sz w:val="16"/>
        <w:szCs w:val="16"/>
      </w:rPr>
      <w:t>03</w:t>
    </w:r>
    <w:r w:rsidR="00E41DB6">
      <w:rPr>
        <w:rFonts w:ascii="Arial" w:hAnsi="Arial"/>
        <w:sz w:val="16"/>
        <w:szCs w:val="16"/>
      </w:rPr>
      <w:t>-</w:t>
    </w:r>
    <w:r w:rsidR="006B045A">
      <w:rPr>
        <w:rFonts w:ascii="Arial" w:hAnsi="Arial"/>
        <w:sz w:val="16"/>
        <w:szCs w:val="16"/>
      </w:rPr>
      <w:t>22</w:t>
    </w:r>
    <w:r w:rsidR="00E41DB6">
      <w:rPr>
        <w:rFonts w:ascii="Arial" w:hAnsi="Arial"/>
        <w:sz w:val="16"/>
        <w:szCs w:val="16"/>
      </w:rPr>
      <w:t>)</w:t>
    </w:r>
    <w:r>
      <w:rPr>
        <w:rFonts w:ascii="Arial" w:hAnsi="Arial"/>
        <w:sz w:val="16"/>
        <w:szCs w:val="16"/>
      </w:rPr>
      <w:tab/>
    </w:r>
    <w:r>
      <w:rPr>
        <w:rFonts w:ascii="Arial" w:hAnsi="Arial"/>
        <w:sz w:val="16"/>
        <w:szCs w:val="16"/>
      </w:rPr>
      <w:tab/>
    </w:r>
    <w:r>
      <w:rPr>
        <w:rFonts w:ascii="Arial" w:hAnsi="Arial"/>
        <w:sz w:val="16"/>
        <w:szCs w:val="16"/>
      </w:rPr>
      <w:tab/>
      <w:t xml:space="preserve">                                                                                    </w:t>
    </w:r>
    <w:r>
      <w:rPr>
        <w:sz w:val="16"/>
        <w:szCs w:val="16"/>
      </w:rPr>
      <w:t xml:space="preserve">Página </w:t>
    </w:r>
    <w:r w:rsidRPr="00FF669A">
      <w:rPr>
        <w:rFonts w:cs="Arial"/>
        <w:sz w:val="16"/>
        <w:szCs w:val="16"/>
      </w:rPr>
      <w:fldChar w:fldCharType="begin"/>
    </w:r>
    <w:r w:rsidRPr="00FF669A">
      <w:rPr>
        <w:rFonts w:cs="Arial"/>
        <w:sz w:val="16"/>
        <w:szCs w:val="16"/>
      </w:rPr>
      <w:instrText xml:space="preserve"> PAGE </w:instrText>
    </w:r>
    <w:r w:rsidRPr="00FF669A">
      <w:rPr>
        <w:rFonts w:cs="Arial"/>
        <w:sz w:val="16"/>
        <w:szCs w:val="16"/>
      </w:rPr>
      <w:fldChar w:fldCharType="separate"/>
    </w:r>
    <w:r w:rsidR="000B5FEE">
      <w:rPr>
        <w:rFonts w:cs="Arial"/>
        <w:sz w:val="16"/>
        <w:szCs w:val="16"/>
      </w:rPr>
      <w:t>6</w:t>
    </w:r>
    <w:r w:rsidRPr="00FF669A">
      <w:rPr>
        <w:rFonts w:cs="Arial"/>
        <w:sz w:val="16"/>
        <w:szCs w:val="16"/>
      </w:rPr>
      <w:fldChar w:fldCharType="end"/>
    </w:r>
    <w:r>
      <w:rPr>
        <w:sz w:val="16"/>
        <w:szCs w:val="16"/>
      </w:rPr>
      <w:t xml:space="preserve"> de </w:t>
    </w:r>
    <w:r w:rsidRPr="00FF669A">
      <w:rPr>
        <w:sz w:val="16"/>
        <w:szCs w:val="16"/>
      </w:rPr>
      <w:fldChar w:fldCharType="begin"/>
    </w:r>
    <w:r w:rsidRPr="00FF669A">
      <w:rPr>
        <w:sz w:val="16"/>
        <w:szCs w:val="16"/>
      </w:rPr>
      <w:instrText xml:space="preserve"> NUMPAGES </w:instrText>
    </w:r>
    <w:r w:rsidRPr="00FF669A">
      <w:rPr>
        <w:sz w:val="16"/>
        <w:szCs w:val="16"/>
      </w:rPr>
      <w:fldChar w:fldCharType="separate"/>
    </w:r>
    <w:r w:rsidR="000B5FEE">
      <w:rPr>
        <w:sz w:val="16"/>
        <w:szCs w:val="16"/>
      </w:rPr>
      <w:t>9</w:t>
    </w:r>
    <w:r w:rsidRPr="00FF669A">
      <w:rPr>
        <w:sz w:val="16"/>
        <w:szCs w:val="16"/>
      </w:rPr>
      <w:fldChar w:fldCharType="end"/>
    </w:r>
  </w:p>
  <w:p w14:paraId="10961C26" w14:textId="77777777" w:rsidR="00CE5F3F" w:rsidRPr="00FF669A" w:rsidRDefault="00CE5F3F" w:rsidP="00FF6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1C27" w14:textId="77777777" w:rsidR="00FF669A" w:rsidRPr="00FF669A" w:rsidRDefault="00FF669A" w:rsidP="00FF669A">
    <w:pPr>
      <w:tabs>
        <w:tab w:val="center" w:pos="4320"/>
        <w:tab w:val="right" w:pos="8640"/>
      </w:tabs>
      <w:overflowPunct w:val="0"/>
      <w:autoSpaceDE w:val="0"/>
      <w:autoSpaceDN w:val="0"/>
      <w:adjustRightInd w:val="0"/>
      <w:textAlignment w:val="baseline"/>
      <w:rPr>
        <w:rFonts w:ascii="Arial" w:hAnsi="Arial" w:cs="Arial"/>
        <w:i/>
        <w:sz w:val="16"/>
        <w:szCs w:val="16"/>
      </w:rPr>
    </w:pPr>
    <w:r>
      <w:rPr>
        <w:rFonts w:ascii="Arial" w:hAnsi="Arial"/>
        <w:i/>
        <w:sz w:val="16"/>
        <w:szCs w:val="16"/>
      </w:rPr>
      <w:t>El personal del DHS debe verificar en la sección de “Formularios” del intranet para asegurarse del uso de versiones actualizadas. Los formularios no pueden ser alterados sin autorización previa.</w:t>
    </w:r>
  </w:p>
  <w:p w14:paraId="10961C28" w14:textId="77777777" w:rsidR="00FF669A" w:rsidRPr="00FF669A" w:rsidRDefault="00FF669A" w:rsidP="00FF669A">
    <w:pPr>
      <w:autoSpaceDE w:val="0"/>
      <w:autoSpaceDN w:val="0"/>
      <w:adjustRightInd w:val="0"/>
      <w:rPr>
        <w:rFonts w:ascii="Arial" w:hAnsi="Arial" w:cs="Arial"/>
        <w:sz w:val="16"/>
        <w:szCs w:val="16"/>
      </w:rPr>
    </w:pPr>
    <w:r>
      <w:rPr>
        <w:rFonts w:ascii="Arial" w:hAnsi="Arial"/>
        <w:i/>
        <w:iCs/>
        <w:sz w:val="16"/>
        <w:szCs w:val="16"/>
      </w:rPr>
      <w:t>Distribución:  FARAS (Original)</w:t>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t xml:space="preserve">                                                                                      RDA: 1716</w:t>
    </w:r>
  </w:p>
  <w:p w14:paraId="10961C29" w14:textId="4531BFBE" w:rsidR="00FF669A" w:rsidRPr="00FF669A" w:rsidRDefault="00FF669A" w:rsidP="00FF669A">
    <w:pPr>
      <w:tabs>
        <w:tab w:val="center" w:pos="4320"/>
        <w:tab w:val="right" w:pos="8640"/>
      </w:tabs>
      <w:overflowPunct w:val="0"/>
      <w:autoSpaceDE w:val="0"/>
      <w:autoSpaceDN w:val="0"/>
      <w:adjustRightInd w:val="0"/>
      <w:textAlignment w:val="baseline"/>
      <w:rPr>
        <w:sz w:val="16"/>
        <w:szCs w:val="16"/>
      </w:rPr>
    </w:pPr>
    <w:r>
      <w:rPr>
        <w:rFonts w:ascii="Arial" w:hAnsi="Arial"/>
        <w:sz w:val="16"/>
        <w:szCs w:val="16"/>
      </w:rPr>
      <w:t>Apéndice del HS-0169 (Rev. 0</w:t>
    </w:r>
    <w:r w:rsidR="00E41DB6">
      <w:rPr>
        <w:rFonts w:ascii="Arial" w:hAnsi="Arial"/>
        <w:sz w:val="16"/>
        <w:szCs w:val="16"/>
      </w:rPr>
      <w:t>4-21</w:t>
    </w:r>
    <w:r>
      <w:rPr>
        <w:rFonts w:ascii="Arial" w:hAnsi="Arial"/>
        <w:sz w:val="16"/>
        <w:szCs w:val="16"/>
      </w:rPr>
      <w:t>)</w:t>
    </w:r>
    <w:r>
      <w:rPr>
        <w:rFonts w:ascii="Arial" w:hAnsi="Arial"/>
        <w:sz w:val="16"/>
        <w:szCs w:val="16"/>
      </w:rPr>
      <w:tab/>
    </w:r>
    <w:r>
      <w:rPr>
        <w:rFonts w:ascii="Arial" w:hAnsi="Arial"/>
        <w:sz w:val="16"/>
        <w:szCs w:val="16"/>
      </w:rPr>
      <w:tab/>
    </w:r>
    <w:r>
      <w:rPr>
        <w:rFonts w:ascii="Arial" w:hAnsi="Arial"/>
        <w:sz w:val="16"/>
        <w:szCs w:val="16"/>
      </w:rPr>
      <w:tab/>
      <w:t xml:space="preserve">                                                                                      </w:t>
    </w:r>
    <w:r>
      <w:rPr>
        <w:sz w:val="16"/>
        <w:szCs w:val="16"/>
      </w:rPr>
      <w:t xml:space="preserve">Página </w:t>
    </w:r>
    <w:r w:rsidRPr="00FF669A">
      <w:rPr>
        <w:rFonts w:cs="Arial"/>
        <w:sz w:val="16"/>
        <w:szCs w:val="16"/>
      </w:rPr>
      <w:fldChar w:fldCharType="begin"/>
    </w:r>
    <w:r w:rsidRPr="00FF669A">
      <w:rPr>
        <w:rFonts w:cs="Arial"/>
        <w:sz w:val="16"/>
        <w:szCs w:val="16"/>
      </w:rPr>
      <w:instrText xml:space="preserve"> PAGE </w:instrText>
    </w:r>
    <w:r w:rsidRPr="00FF669A">
      <w:rPr>
        <w:rFonts w:cs="Arial"/>
        <w:sz w:val="16"/>
        <w:szCs w:val="16"/>
      </w:rPr>
      <w:fldChar w:fldCharType="separate"/>
    </w:r>
    <w:r w:rsidR="002F7829">
      <w:rPr>
        <w:rFonts w:cs="Arial"/>
        <w:sz w:val="16"/>
        <w:szCs w:val="16"/>
      </w:rPr>
      <w:t>1</w:t>
    </w:r>
    <w:r w:rsidRPr="00FF669A">
      <w:rPr>
        <w:rFonts w:cs="Arial"/>
        <w:sz w:val="16"/>
        <w:szCs w:val="16"/>
      </w:rPr>
      <w:fldChar w:fldCharType="end"/>
    </w:r>
    <w:r>
      <w:rPr>
        <w:sz w:val="16"/>
        <w:szCs w:val="16"/>
      </w:rPr>
      <w:t xml:space="preserve"> de </w:t>
    </w:r>
    <w:r w:rsidRPr="00FF669A">
      <w:rPr>
        <w:sz w:val="16"/>
        <w:szCs w:val="16"/>
      </w:rPr>
      <w:fldChar w:fldCharType="begin"/>
    </w:r>
    <w:r w:rsidRPr="00FF669A">
      <w:rPr>
        <w:sz w:val="16"/>
        <w:szCs w:val="16"/>
      </w:rPr>
      <w:instrText xml:space="preserve"> NUMPAGES </w:instrText>
    </w:r>
    <w:r w:rsidRPr="00FF669A">
      <w:rPr>
        <w:sz w:val="16"/>
        <w:szCs w:val="16"/>
      </w:rPr>
      <w:fldChar w:fldCharType="separate"/>
    </w:r>
    <w:r w:rsidR="002F7829">
      <w:rPr>
        <w:sz w:val="16"/>
        <w:szCs w:val="16"/>
      </w:rPr>
      <w:t>9</w:t>
    </w:r>
    <w:r w:rsidRPr="00FF669A">
      <w:rPr>
        <w:sz w:val="16"/>
        <w:szCs w:val="16"/>
      </w:rPr>
      <w:fldChar w:fldCharType="end"/>
    </w:r>
  </w:p>
  <w:p w14:paraId="10961C2A" w14:textId="77777777" w:rsidR="003025DC" w:rsidRPr="00CE5F3F" w:rsidRDefault="00CE5F3F" w:rsidP="003025DC">
    <w:pPr>
      <w:pStyle w:val="Footer"/>
      <w:rPr>
        <w:i/>
        <w:sz w:val="14"/>
      </w:rPr>
    </w:pPr>
    <w:r>
      <w:rPr>
        <w:i/>
        <w:sz w:val="14"/>
      </w:rPr>
      <w:tab/>
    </w:r>
    <w:r>
      <w:rPr>
        <w:i/>
        <w:sz w:val="14"/>
      </w:rPr>
      <w:tab/>
    </w:r>
    <w:r>
      <w:rPr>
        <w:i/>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52EE6" w14:textId="77777777" w:rsidR="00601DFE" w:rsidRDefault="00601DFE" w:rsidP="00A36EF3">
      <w:r>
        <w:separator/>
      </w:r>
    </w:p>
  </w:footnote>
  <w:footnote w:type="continuationSeparator" w:id="0">
    <w:p w14:paraId="2C501CE8" w14:textId="77777777" w:rsidR="00601DFE" w:rsidRDefault="00601DFE" w:rsidP="00A36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E7B"/>
    <w:multiLevelType w:val="hybridMultilevel"/>
    <w:tmpl w:val="0BC8572C"/>
    <w:lvl w:ilvl="0" w:tplc="3DE605C0">
      <w:numFmt w:val="bullet"/>
      <w:lvlText w:val="-"/>
      <w:lvlJc w:val="left"/>
      <w:pPr>
        <w:ind w:left="1080" w:hanging="360"/>
      </w:pPr>
      <w:rPr>
        <w:rFonts w:ascii="Arial Terminal" w:eastAsia="Calibri" w:hAnsi="Arial Termina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C4D29"/>
    <w:multiLevelType w:val="hybridMultilevel"/>
    <w:tmpl w:val="D2DAA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A4FFD"/>
    <w:multiLevelType w:val="hybridMultilevel"/>
    <w:tmpl w:val="D982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F4637"/>
    <w:multiLevelType w:val="hybridMultilevel"/>
    <w:tmpl w:val="D7FC8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564DD9"/>
    <w:multiLevelType w:val="hybridMultilevel"/>
    <w:tmpl w:val="C7DCD5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1C651A"/>
    <w:multiLevelType w:val="hybridMultilevel"/>
    <w:tmpl w:val="C2DC117E"/>
    <w:lvl w:ilvl="0" w:tplc="3DE605C0">
      <w:numFmt w:val="bullet"/>
      <w:lvlText w:val="-"/>
      <w:lvlJc w:val="left"/>
      <w:pPr>
        <w:ind w:left="1080" w:hanging="360"/>
      </w:pPr>
      <w:rPr>
        <w:rFonts w:ascii="Arial Terminal" w:eastAsia="Calibri" w:hAnsi="Arial Termina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6400A9"/>
    <w:multiLevelType w:val="hybridMultilevel"/>
    <w:tmpl w:val="E940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C626EE"/>
    <w:multiLevelType w:val="hybridMultilevel"/>
    <w:tmpl w:val="D23AA8A6"/>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3320B"/>
    <w:multiLevelType w:val="hybridMultilevel"/>
    <w:tmpl w:val="366055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64C3B"/>
    <w:multiLevelType w:val="hybridMultilevel"/>
    <w:tmpl w:val="7B004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3465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3109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7C404E"/>
    <w:multiLevelType w:val="hybridMultilevel"/>
    <w:tmpl w:val="815066A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70EB9"/>
    <w:multiLevelType w:val="hybridMultilevel"/>
    <w:tmpl w:val="FE42C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221C04"/>
    <w:multiLevelType w:val="hybridMultilevel"/>
    <w:tmpl w:val="10249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EA6E20"/>
    <w:multiLevelType w:val="hybridMultilevel"/>
    <w:tmpl w:val="060E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04779"/>
    <w:multiLevelType w:val="hybridMultilevel"/>
    <w:tmpl w:val="4B56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947E3"/>
    <w:multiLevelType w:val="hybridMultilevel"/>
    <w:tmpl w:val="4406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612CF"/>
    <w:multiLevelType w:val="hybridMultilevel"/>
    <w:tmpl w:val="016A9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2A6B26"/>
    <w:multiLevelType w:val="hybridMultilevel"/>
    <w:tmpl w:val="B38C8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4A061E"/>
    <w:multiLevelType w:val="hybridMultilevel"/>
    <w:tmpl w:val="DDCEC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A91AC2"/>
    <w:multiLevelType w:val="hybridMultilevel"/>
    <w:tmpl w:val="DAC44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315F4E"/>
    <w:multiLevelType w:val="hybridMultilevel"/>
    <w:tmpl w:val="FBAA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653130"/>
    <w:multiLevelType w:val="hybridMultilevel"/>
    <w:tmpl w:val="CAC0D38E"/>
    <w:lvl w:ilvl="0" w:tplc="8D324D5A">
      <w:numFmt w:val="bullet"/>
      <w:lvlText w:val="-"/>
      <w:lvlJc w:val="left"/>
      <w:pPr>
        <w:ind w:left="720" w:hanging="360"/>
      </w:pPr>
      <w:rPr>
        <w:rFonts w:ascii="Arial Terminal" w:eastAsia="Calibri" w:hAnsi="Arial Terminal" w:cs="Times New Roman" w:hint="default"/>
      </w:rPr>
    </w:lvl>
    <w:lvl w:ilvl="1" w:tplc="8D324D5A">
      <w:numFmt w:val="bullet"/>
      <w:lvlText w:val="-"/>
      <w:lvlJc w:val="left"/>
      <w:pPr>
        <w:ind w:left="1440" w:hanging="360"/>
      </w:pPr>
      <w:rPr>
        <w:rFonts w:ascii="Arial Terminal" w:eastAsia="Calibri" w:hAnsi="Arial Termina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4"/>
  </w:num>
  <w:num w:numId="4">
    <w:abstractNumId w:val="18"/>
  </w:num>
  <w:num w:numId="5">
    <w:abstractNumId w:val="1"/>
  </w:num>
  <w:num w:numId="6">
    <w:abstractNumId w:val="6"/>
  </w:num>
  <w:num w:numId="7">
    <w:abstractNumId w:val="9"/>
  </w:num>
  <w:num w:numId="8">
    <w:abstractNumId w:val="4"/>
  </w:num>
  <w:num w:numId="9">
    <w:abstractNumId w:val="19"/>
  </w:num>
  <w:num w:numId="10">
    <w:abstractNumId w:val="8"/>
  </w:num>
  <w:num w:numId="11">
    <w:abstractNumId w:val="11"/>
  </w:num>
  <w:num w:numId="12">
    <w:abstractNumId w:val="10"/>
  </w:num>
  <w:num w:numId="13">
    <w:abstractNumId w:val="17"/>
  </w:num>
  <w:num w:numId="14">
    <w:abstractNumId w:val="2"/>
  </w:num>
  <w:num w:numId="15">
    <w:abstractNumId w:val="22"/>
  </w:num>
  <w:num w:numId="16">
    <w:abstractNumId w:val="15"/>
  </w:num>
  <w:num w:numId="17">
    <w:abstractNumId w:val="13"/>
  </w:num>
  <w:num w:numId="18">
    <w:abstractNumId w:val="23"/>
  </w:num>
  <w:num w:numId="19">
    <w:abstractNumId w:val="0"/>
  </w:num>
  <w:num w:numId="20">
    <w:abstractNumId w:val="5"/>
  </w:num>
  <w:num w:numId="21">
    <w:abstractNumId w:val="12"/>
  </w:num>
  <w:num w:numId="22">
    <w:abstractNumId w:val="7"/>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iIWQl/D9vlaKOhnnw4Fq8AKLoswMulqi/IDXQD3oZ19yOrqRauqp4aOgxVMb5QXDORA1rSbutOKUyyDpKYYMw==" w:salt="4O3tSwrw85IdgoAGtyOOW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3NDK0MLW0MLY0sjRT0lEKTi0uzszPAykwqgUA2Gqf6ywAAAA="/>
  </w:docVars>
  <w:rsids>
    <w:rsidRoot w:val="00830408"/>
    <w:rsid w:val="00010A44"/>
    <w:rsid w:val="0002602C"/>
    <w:rsid w:val="00052736"/>
    <w:rsid w:val="00082A9B"/>
    <w:rsid w:val="00084D74"/>
    <w:rsid w:val="00093272"/>
    <w:rsid w:val="00095E45"/>
    <w:rsid w:val="000A605B"/>
    <w:rsid w:val="000B06FC"/>
    <w:rsid w:val="000B5FEE"/>
    <w:rsid w:val="000C7499"/>
    <w:rsid w:val="000E205F"/>
    <w:rsid w:val="000F3608"/>
    <w:rsid w:val="00115F5E"/>
    <w:rsid w:val="00135449"/>
    <w:rsid w:val="00166722"/>
    <w:rsid w:val="00173AD9"/>
    <w:rsid w:val="00180C90"/>
    <w:rsid w:val="0018402E"/>
    <w:rsid w:val="001948E0"/>
    <w:rsid w:val="00194A9B"/>
    <w:rsid w:val="001A4453"/>
    <w:rsid w:val="001B74C7"/>
    <w:rsid w:val="00202F51"/>
    <w:rsid w:val="00220F60"/>
    <w:rsid w:val="002252E7"/>
    <w:rsid w:val="002349B7"/>
    <w:rsid w:val="00236450"/>
    <w:rsid w:val="00244603"/>
    <w:rsid w:val="00254770"/>
    <w:rsid w:val="002610D4"/>
    <w:rsid w:val="00266832"/>
    <w:rsid w:val="002678F0"/>
    <w:rsid w:val="00270425"/>
    <w:rsid w:val="00275133"/>
    <w:rsid w:val="00277938"/>
    <w:rsid w:val="00280AB0"/>
    <w:rsid w:val="0028246A"/>
    <w:rsid w:val="00292661"/>
    <w:rsid w:val="002A2893"/>
    <w:rsid w:val="002A5D85"/>
    <w:rsid w:val="002C5EFA"/>
    <w:rsid w:val="002D2BE5"/>
    <w:rsid w:val="002F1051"/>
    <w:rsid w:val="002F46C7"/>
    <w:rsid w:val="002F7829"/>
    <w:rsid w:val="003025DC"/>
    <w:rsid w:val="00315A5A"/>
    <w:rsid w:val="00323F9E"/>
    <w:rsid w:val="00327199"/>
    <w:rsid w:val="00336888"/>
    <w:rsid w:val="00360E6A"/>
    <w:rsid w:val="00361615"/>
    <w:rsid w:val="00374ABF"/>
    <w:rsid w:val="003A63EB"/>
    <w:rsid w:val="003B65FB"/>
    <w:rsid w:val="003C041A"/>
    <w:rsid w:val="003D2D3B"/>
    <w:rsid w:val="003D2E05"/>
    <w:rsid w:val="003E3842"/>
    <w:rsid w:val="003E5D9E"/>
    <w:rsid w:val="003F3ED3"/>
    <w:rsid w:val="0041125D"/>
    <w:rsid w:val="0041579F"/>
    <w:rsid w:val="00420538"/>
    <w:rsid w:val="00421914"/>
    <w:rsid w:val="00421AE9"/>
    <w:rsid w:val="00427806"/>
    <w:rsid w:val="00444985"/>
    <w:rsid w:val="00463DF8"/>
    <w:rsid w:val="00471F18"/>
    <w:rsid w:val="00472D3C"/>
    <w:rsid w:val="00477F44"/>
    <w:rsid w:val="00492137"/>
    <w:rsid w:val="004C21FC"/>
    <w:rsid w:val="004C3629"/>
    <w:rsid w:val="004D711A"/>
    <w:rsid w:val="004E6F7E"/>
    <w:rsid w:val="004F3786"/>
    <w:rsid w:val="0051302E"/>
    <w:rsid w:val="00520714"/>
    <w:rsid w:val="00522B0B"/>
    <w:rsid w:val="00541F41"/>
    <w:rsid w:val="0057127B"/>
    <w:rsid w:val="00583011"/>
    <w:rsid w:val="0058344D"/>
    <w:rsid w:val="00583C92"/>
    <w:rsid w:val="00587DFD"/>
    <w:rsid w:val="00591B9B"/>
    <w:rsid w:val="00596278"/>
    <w:rsid w:val="005C1209"/>
    <w:rsid w:val="005C2CB2"/>
    <w:rsid w:val="005C4874"/>
    <w:rsid w:val="005C6204"/>
    <w:rsid w:val="005D516F"/>
    <w:rsid w:val="005D6AFC"/>
    <w:rsid w:val="005D6CC1"/>
    <w:rsid w:val="0060199B"/>
    <w:rsid w:val="00601DFE"/>
    <w:rsid w:val="00607554"/>
    <w:rsid w:val="006077C3"/>
    <w:rsid w:val="00622D5F"/>
    <w:rsid w:val="00637BD0"/>
    <w:rsid w:val="00643F78"/>
    <w:rsid w:val="00645781"/>
    <w:rsid w:val="00680EAA"/>
    <w:rsid w:val="0069175C"/>
    <w:rsid w:val="006922B0"/>
    <w:rsid w:val="006928EE"/>
    <w:rsid w:val="0069441D"/>
    <w:rsid w:val="006961BE"/>
    <w:rsid w:val="006967C9"/>
    <w:rsid w:val="006B045A"/>
    <w:rsid w:val="006B5F26"/>
    <w:rsid w:val="006C0FD9"/>
    <w:rsid w:val="006E4390"/>
    <w:rsid w:val="006E72D9"/>
    <w:rsid w:val="006F5679"/>
    <w:rsid w:val="007119FB"/>
    <w:rsid w:val="00712D04"/>
    <w:rsid w:val="00721BD5"/>
    <w:rsid w:val="0072752D"/>
    <w:rsid w:val="00730154"/>
    <w:rsid w:val="007369E8"/>
    <w:rsid w:val="00755164"/>
    <w:rsid w:val="00773BF9"/>
    <w:rsid w:val="007872D9"/>
    <w:rsid w:val="007A2719"/>
    <w:rsid w:val="007C078A"/>
    <w:rsid w:val="007C2582"/>
    <w:rsid w:val="007D0652"/>
    <w:rsid w:val="007E4957"/>
    <w:rsid w:val="007F30EC"/>
    <w:rsid w:val="007F31DB"/>
    <w:rsid w:val="007F6C82"/>
    <w:rsid w:val="0081062C"/>
    <w:rsid w:val="00816645"/>
    <w:rsid w:val="00830408"/>
    <w:rsid w:val="00852168"/>
    <w:rsid w:val="0086002B"/>
    <w:rsid w:val="00864548"/>
    <w:rsid w:val="00872B4B"/>
    <w:rsid w:val="008765A5"/>
    <w:rsid w:val="00877B85"/>
    <w:rsid w:val="008A1A32"/>
    <w:rsid w:val="008B1053"/>
    <w:rsid w:val="008C63C8"/>
    <w:rsid w:val="008D6895"/>
    <w:rsid w:val="008D6F0B"/>
    <w:rsid w:val="008F623C"/>
    <w:rsid w:val="008F73E9"/>
    <w:rsid w:val="0092577A"/>
    <w:rsid w:val="009368DC"/>
    <w:rsid w:val="00981923"/>
    <w:rsid w:val="009827C9"/>
    <w:rsid w:val="00992025"/>
    <w:rsid w:val="009A0C10"/>
    <w:rsid w:val="009A1985"/>
    <w:rsid w:val="009B73FB"/>
    <w:rsid w:val="009C7D3E"/>
    <w:rsid w:val="009D2B07"/>
    <w:rsid w:val="00A0582B"/>
    <w:rsid w:val="00A1303D"/>
    <w:rsid w:val="00A34FCE"/>
    <w:rsid w:val="00A36EF3"/>
    <w:rsid w:val="00A40113"/>
    <w:rsid w:val="00A47563"/>
    <w:rsid w:val="00A55C4A"/>
    <w:rsid w:val="00A63B22"/>
    <w:rsid w:val="00A73023"/>
    <w:rsid w:val="00A76B02"/>
    <w:rsid w:val="00A96A65"/>
    <w:rsid w:val="00AB75E2"/>
    <w:rsid w:val="00AC6ED3"/>
    <w:rsid w:val="00AD0539"/>
    <w:rsid w:val="00AD4436"/>
    <w:rsid w:val="00AE5F33"/>
    <w:rsid w:val="00AF44C7"/>
    <w:rsid w:val="00AF7622"/>
    <w:rsid w:val="00B0308B"/>
    <w:rsid w:val="00B03E65"/>
    <w:rsid w:val="00B20F54"/>
    <w:rsid w:val="00B27279"/>
    <w:rsid w:val="00B40EE4"/>
    <w:rsid w:val="00B661DA"/>
    <w:rsid w:val="00B72201"/>
    <w:rsid w:val="00B80B51"/>
    <w:rsid w:val="00B8350A"/>
    <w:rsid w:val="00B856D1"/>
    <w:rsid w:val="00B947D8"/>
    <w:rsid w:val="00B971C5"/>
    <w:rsid w:val="00BE31C0"/>
    <w:rsid w:val="00BE3984"/>
    <w:rsid w:val="00C07A53"/>
    <w:rsid w:val="00C07C19"/>
    <w:rsid w:val="00C14096"/>
    <w:rsid w:val="00C20B39"/>
    <w:rsid w:val="00C43E56"/>
    <w:rsid w:val="00C45937"/>
    <w:rsid w:val="00C8300E"/>
    <w:rsid w:val="00CA1237"/>
    <w:rsid w:val="00CA27C3"/>
    <w:rsid w:val="00CC6B75"/>
    <w:rsid w:val="00CE5603"/>
    <w:rsid w:val="00CE5F3F"/>
    <w:rsid w:val="00CF7E47"/>
    <w:rsid w:val="00D00408"/>
    <w:rsid w:val="00D06901"/>
    <w:rsid w:val="00D1115B"/>
    <w:rsid w:val="00D56433"/>
    <w:rsid w:val="00D6456B"/>
    <w:rsid w:val="00D665FF"/>
    <w:rsid w:val="00D81038"/>
    <w:rsid w:val="00D8214B"/>
    <w:rsid w:val="00D832F3"/>
    <w:rsid w:val="00D86E05"/>
    <w:rsid w:val="00D9742F"/>
    <w:rsid w:val="00DA0661"/>
    <w:rsid w:val="00DB526E"/>
    <w:rsid w:val="00DC120E"/>
    <w:rsid w:val="00DC568F"/>
    <w:rsid w:val="00DD436E"/>
    <w:rsid w:val="00DE0470"/>
    <w:rsid w:val="00DE093E"/>
    <w:rsid w:val="00DF4533"/>
    <w:rsid w:val="00E05CD0"/>
    <w:rsid w:val="00E10D39"/>
    <w:rsid w:val="00E257C3"/>
    <w:rsid w:val="00E351DB"/>
    <w:rsid w:val="00E41DB6"/>
    <w:rsid w:val="00E455CC"/>
    <w:rsid w:val="00E73C19"/>
    <w:rsid w:val="00E7400C"/>
    <w:rsid w:val="00E82BB8"/>
    <w:rsid w:val="00E87C68"/>
    <w:rsid w:val="00EA5E65"/>
    <w:rsid w:val="00EB4E57"/>
    <w:rsid w:val="00ED547D"/>
    <w:rsid w:val="00EE6BBF"/>
    <w:rsid w:val="00EF2DD1"/>
    <w:rsid w:val="00F03B29"/>
    <w:rsid w:val="00F05DA5"/>
    <w:rsid w:val="00F10094"/>
    <w:rsid w:val="00F56AA6"/>
    <w:rsid w:val="00F60087"/>
    <w:rsid w:val="00F621E9"/>
    <w:rsid w:val="00F6572A"/>
    <w:rsid w:val="00F734DC"/>
    <w:rsid w:val="00F734FC"/>
    <w:rsid w:val="00F8556B"/>
    <w:rsid w:val="00FB1959"/>
    <w:rsid w:val="00FB261C"/>
    <w:rsid w:val="00FC1C34"/>
    <w:rsid w:val="00FD43B8"/>
    <w:rsid w:val="00FE04D6"/>
    <w:rsid w:val="00FF5C00"/>
    <w:rsid w:val="00FF66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61B68"/>
  <w15:docId w15:val="{C966A740-D348-4C3E-90CB-28D00D7B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053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D0539"/>
    <w:rPr>
      <w:rFonts w:ascii="Calibri" w:eastAsia="Times New Roman" w:hAnsi="Calibri" w:cs="Times New Roman"/>
    </w:rPr>
  </w:style>
  <w:style w:type="character" w:styleId="Hyperlink">
    <w:name w:val="Hyperlink"/>
    <w:uiPriority w:val="99"/>
    <w:unhideWhenUsed/>
    <w:rsid w:val="00AD0539"/>
    <w:rPr>
      <w:color w:val="0000FF"/>
      <w:u w:val="single"/>
    </w:rPr>
  </w:style>
  <w:style w:type="paragraph" w:styleId="Header">
    <w:name w:val="header"/>
    <w:basedOn w:val="Normal"/>
    <w:link w:val="HeaderChar"/>
    <w:uiPriority w:val="99"/>
    <w:unhideWhenUsed/>
    <w:rsid w:val="00A36EF3"/>
    <w:pPr>
      <w:tabs>
        <w:tab w:val="center" w:pos="4680"/>
        <w:tab w:val="right" w:pos="9360"/>
      </w:tabs>
    </w:pPr>
  </w:style>
  <w:style w:type="character" w:customStyle="1" w:styleId="HeaderChar">
    <w:name w:val="Header Char"/>
    <w:basedOn w:val="DefaultParagraphFont"/>
    <w:link w:val="Header"/>
    <w:uiPriority w:val="99"/>
    <w:rsid w:val="00A36E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6EF3"/>
    <w:pPr>
      <w:tabs>
        <w:tab w:val="center" w:pos="4680"/>
        <w:tab w:val="right" w:pos="9360"/>
      </w:tabs>
    </w:pPr>
  </w:style>
  <w:style w:type="character" w:customStyle="1" w:styleId="FooterChar">
    <w:name w:val="Footer Char"/>
    <w:basedOn w:val="DefaultParagraphFont"/>
    <w:link w:val="Footer"/>
    <w:uiPriority w:val="99"/>
    <w:rsid w:val="00A36EF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36EF3"/>
    <w:rPr>
      <w:rFonts w:ascii="Tahoma" w:hAnsi="Tahoma" w:cs="Tahoma"/>
      <w:sz w:val="16"/>
      <w:szCs w:val="16"/>
    </w:rPr>
  </w:style>
  <w:style w:type="character" w:customStyle="1" w:styleId="BalloonTextChar">
    <w:name w:val="Balloon Text Char"/>
    <w:basedOn w:val="DefaultParagraphFont"/>
    <w:link w:val="BalloonText"/>
    <w:uiPriority w:val="99"/>
    <w:semiHidden/>
    <w:rsid w:val="00A36EF3"/>
    <w:rPr>
      <w:rFonts w:ascii="Tahoma" w:eastAsia="Times New Roman" w:hAnsi="Tahoma" w:cs="Tahoma"/>
      <w:sz w:val="16"/>
      <w:szCs w:val="16"/>
    </w:rPr>
  </w:style>
  <w:style w:type="paragraph" w:styleId="ListParagraph">
    <w:name w:val="List Paragraph"/>
    <w:basedOn w:val="Normal"/>
    <w:uiPriority w:val="34"/>
    <w:qFormat/>
    <w:rsid w:val="002349B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40EE4"/>
    <w:rPr>
      <w:sz w:val="16"/>
      <w:szCs w:val="16"/>
    </w:rPr>
  </w:style>
  <w:style w:type="paragraph" w:styleId="CommentText">
    <w:name w:val="annotation text"/>
    <w:basedOn w:val="Normal"/>
    <w:link w:val="CommentTextChar"/>
    <w:uiPriority w:val="99"/>
    <w:semiHidden/>
    <w:unhideWhenUsed/>
    <w:rsid w:val="00B40EE4"/>
    <w:rPr>
      <w:sz w:val="20"/>
    </w:rPr>
  </w:style>
  <w:style w:type="character" w:customStyle="1" w:styleId="CommentTextChar">
    <w:name w:val="Comment Text Char"/>
    <w:basedOn w:val="DefaultParagraphFont"/>
    <w:link w:val="CommentText"/>
    <w:uiPriority w:val="99"/>
    <w:semiHidden/>
    <w:rsid w:val="00B40E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0EE4"/>
    <w:rPr>
      <w:b/>
      <w:bCs/>
    </w:rPr>
  </w:style>
  <w:style w:type="character" w:customStyle="1" w:styleId="CommentSubjectChar">
    <w:name w:val="Comment Subject Char"/>
    <w:basedOn w:val="CommentTextChar"/>
    <w:link w:val="CommentSubject"/>
    <w:uiPriority w:val="99"/>
    <w:semiHidden/>
    <w:rsid w:val="00B40EE4"/>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28246A"/>
    <w:rPr>
      <w:color w:val="605E5C"/>
      <w:shd w:val="clear" w:color="auto" w:fill="E1DFDD"/>
    </w:rPr>
  </w:style>
  <w:style w:type="character" w:styleId="UnresolvedMention">
    <w:name w:val="Unresolved Mention"/>
    <w:basedOn w:val="DefaultParagraphFont"/>
    <w:uiPriority w:val="99"/>
    <w:semiHidden/>
    <w:unhideWhenUsed/>
    <w:rsid w:val="00852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onlineapp.dhs.tn.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program.intake@usd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obs4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288AB2-CE68-4D0D-8372-FFC8E161D40E}">
  <ds:schemaRefs>
    <ds:schemaRef ds:uri="http://schemas.microsoft.com/sharepoint/v3/contenttype/forms"/>
  </ds:schemaRefs>
</ds:datastoreItem>
</file>

<file path=customXml/itemProps2.xml><?xml version="1.0" encoding="utf-8"?>
<ds:datastoreItem xmlns:ds="http://schemas.openxmlformats.org/officeDocument/2006/customXml" ds:itemID="{B195CC92-F1DE-4176-A42B-969C9B0AC3D6}">
  <ds:schemaRefs>
    <ds:schemaRef ds:uri="http://schemas.openxmlformats.org/officeDocument/2006/bibliography"/>
  </ds:schemaRefs>
</ds:datastoreItem>
</file>

<file path=customXml/itemProps3.xml><?xml version="1.0" encoding="utf-8"?>
<ds:datastoreItem xmlns:ds="http://schemas.openxmlformats.org/officeDocument/2006/customXml" ds:itemID="{CD68D26B-B275-4409-B49A-30FD397E91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0C1115-2314-43E4-A31A-C4F58B1DB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3607</Words>
  <Characters>20561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24120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D. Billingsley</dc:creator>
  <cp:lastModifiedBy>Jeremy Swanson</cp:lastModifiedBy>
  <cp:revision>4</cp:revision>
  <cp:lastPrinted>2019-03-20T21:02:00Z</cp:lastPrinted>
  <dcterms:created xsi:type="dcterms:W3CDTF">2022-03-30T15:01:00Z</dcterms:created>
  <dcterms:modified xsi:type="dcterms:W3CDTF">2022-03-31T21:04:00Z</dcterms:modified>
</cp:coreProperties>
</file>