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2C" w:rsidRPr="00CF5E5C" w:rsidRDefault="009A6B8F" w:rsidP="00D8622F">
      <w:pPr>
        <w:pStyle w:val="NoSpacing"/>
        <w:spacing w:line="276" w:lineRule="auto"/>
        <w:ind w:left="-90"/>
        <w:rPr>
          <w:color w:val="1F497D"/>
        </w:rPr>
      </w:pPr>
      <w:r w:rsidRPr="00CF5E5C">
        <w:rPr>
          <w:noProof/>
          <w:color w:val="1F497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20955</wp:posOffset>
                </wp:positionV>
                <wp:extent cx="3441700" cy="174942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49425"/>
                        </a:xfrm>
                        <a:prstGeom prst="rect">
                          <a:avLst/>
                        </a:prstGeom>
                        <a:solidFill>
                          <a:srgbClr val="FFFFFF"/>
                        </a:solidFill>
                        <a:ln w="9525">
                          <a:solidFill>
                            <a:srgbClr val="000000"/>
                          </a:solidFill>
                          <a:miter lim="800000"/>
                          <a:headEnd/>
                          <a:tailEnd/>
                        </a:ln>
                      </wps:spPr>
                      <wps:txbx>
                        <w:txbxContent>
                          <w:p w:rsidR="00BA1048" w:rsidRPr="007678D0" w:rsidRDefault="00BA1048" w:rsidP="00AA4FDA">
                            <w:pPr>
                              <w:pStyle w:val="NoSpacing"/>
                              <w:jc w:val="center"/>
                              <w:rPr>
                                <w:rFonts w:ascii="Open Sans" w:hAnsi="Open Sans" w:cs="Open Sans"/>
                                <w:b/>
                                <w:sz w:val="24"/>
                                <w:szCs w:val="24"/>
                              </w:rPr>
                            </w:pPr>
                            <w:r w:rsidRPr="007678D0">
                              <w:rPr>
                                <w:rFonts w:ascii="Open Sans" w:hAnsi="Open Sans" w:cs="Open Sans"/>
                                <w:b/>
                                <w:sz w:val="24"/>
                                <w:szCs w:val="24"/>
                              </w:rPr>
                              <w:t>Minutes</w:t>
                            </w:r>
                          </w:p>
                          <w:p w:rsidR="00BA1048" w:rsidRPr="007678D0" w:rsidRDefault="002216C2" w:rsidP="00AA4FDA">
                            <w:pPr>
                              <w:pStyle w:val="NoSpacing"/>
                              <w:jc w:val="center"/>
                              <w:rPr>
                                <w:rFonts w:ascii="Open Sans" w:hAnsi="Open Sans" w:cs="Open Sans"/>
                                <w:sz w:val="24"/>
                                <w:szCs w:val="24"/>
                              </w:rPr>
                            </w:pPr>
                            <w:r>
                              <w:rPr>
                                <w:rFonts w:ascii="Open Sans" w:hAnsi="Open Sans" w:cs="Open Sans"/>
                                <w:sz w:val="24"/>
                                <w:szCs w:val="24"/>
                              </w:rPr>
                              <w:t>January 14, 2019</w:t>
                            </w:r>
                          </w:p>
                          <w:p w:rsidR="00BA1048" w:rsidRPr="007678D0" w:rsidRDefault="00BA1048" w:rsidP="00AA4FDA">
                            <w:pPr>
                              <w:pStyle w:val="NoSpacing"/>
                              <w:jc w:val="center"/>
                              <w:rPr>
                                <w:rFonts w:ascii="Open Sans" w:hAnsi="Open Sans" w:cs="Open Sans"/>
                                <w:sz w:val="24"/>
                                <w:szCs w:val="24"/>
                              </w:rPr>
                            </w:pPr>
                            <w:r w:rsidRPr="007678D0">
                              <w:rPr>
                                <w:rFonts w:ascii="Open Sans" w:hAnsi="Open Sans" w:cs="Open Sans"/>
                                <w:sz w:val="24"/>
                                <w:szCs w:val="24"/>
                              </w:rPr>
                              <w:t>10 a.m.</w:t>
                            </w:r>
                          </w:p>
                          <w:p w:rsidR="00BA1048" w:rsidRPr="007678D0" w:rsidRDefault="00BA1048" w:rsidP="00AA4FDA">
                            <w:pPr>
                              <w:pStyle w:val="NoSpacing"/>
                              <w:jc w:val="center"/>
                              <w:rPr>
                                <w:rFonts w:ascii="Open Sans" w:hAnsi="Open Sans" w:cs="Open Sans"/>
                                <w:sz w:val="24"/>
                                <w:szCs w:val="24"/>
                              </w:rPr>
                            </w:pPr>
                          </w:p>
                          <w:p w:rsidR="00BA1048" w:rsidRPr="007678D0" w:rsidRDefault="00BA1048" w:rsidP="00AA4FDA">
                            <w:pPr>
                              <w:spacing w:after="0" w:line="240" w:lineRule="auto"/>
                              <w:jc w:val="center"/>
                              <w:rPr>
                                <w:rFonts w:ascii="Open Sans" w:hAnsi="Open Sans" w:cs="Open Sans"/>
                                <w:color w:val="000000"/>
                                <w:sz w:val="24"/>
                                <w:szCs w:val="24"/>
                              </w:rPr>
                            </w:pPr>
                            <w:r w:rsidRPr="007678D0">
                              <w:rPr>
                                <w:rFonts w:ascii="Open Sans" w:hAnsi="Open Sans" w:cs="Open Sans"/>
                                <w:color w:val="000000"/>
                                <w:sz w:val="24"/>
                                <w:szCs w:val="24"/>
                              </w:rPr>
                              <w:t>Scarritt Bennett</w:t>
                            </w:r>
                          </w:p>
                          <w:p w:rsidR="00BA1048" w:rsidRPr="007678D0" w:rsidRDefault="00BA1048" w:rsidP="00AA4FDA">
                            <w:pPr>
                              <w:spacing w:after="0" w:line="240" w:lineRule="auto"/>
                              <w:jc w:val="center"/>
                              <w:rPr>
                                <w:rFonts w:ascii="Open Sans" w:hAnsi="Open Sans" w:cs="Open Sans"/>
                                <w:color w:val="000000"/>
                                <w:sz w:val="24"/>
                                <w:szCs w:val="24"/>
                              </w:rPr>
                            </w:pPr>
                            <w:r w:rsidRPr="007678D0">
                              <w:rPr>
                                <w:rFonts w:ascii="Open Sans" w:hAnsi="Open Sans" w:cs="Open Sans"/>
                                <w:color w:val="000000"/>
                                <w:sz w:val="24"/>
                                <w:szCs w:val="24"/>
                              </w:rPr>
                              <w:t>1008 19th Avenue South</w:t>
                            </w:r>
                          </w:p>
                          <w:p w:rsidR="00BA1048" w:rsidRPr="007678D0" w:rsidRDefault="00BA1048" w:rsidP="00AA4FDA">
                            <w:pPr>
                              <w:jc w:val="center"/>
                              <w:rPr>
                                <w:rFonts w:ascii="Open Sans" w:hAnsi="Open Sans" w:cs="Open Sans"/>
                                <w:sz w:val="24"/>
                                <w:szCs w:val="24"/>
                              </w:rPr>
                            </w:pPr>
                            <w:r w:rsidRPr="007678D0">
                              <w:rPr>
                                <w:rFonts w:ascii="Open Sans" w:hAnsi="Open Sans" w:cs="Open Sans"/>
                                <w:color w:val="000000"/>
                                <w:sz w:val="24"/>
                                <w:szCs w:val="24"/>
                              </w:rPr>
                              <w:t>Nashville, TN 37212</w:t>
                            </w:r>
                          </w:p>
                          <w:p w:rsidR="00BA1048" w:rsidRDefault="00BA10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8pt;margin-top:1.65pt;width:271pt;height:137.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">
                <v:textbox>
                  <w:txbxContent>
                    <w:p w:rsidR="00BA1048" w:rsidRPr="007678D0" w:rsidRDefault="00BA1048" w:rsidP="00AA4FDA">
                      <w:pPr>
                        <w:pStyle w:val="NoSpacing"/>
                        <w:jc w:val="center"/>
                        <w:rPr>
                          <w:rFonts w:ascii="Open Sans" w:hAnsi="Open Sans" w:cs="Open Sans"/>
                          <w:b/>
                          <w:sz w:val="24"/>
                          <w:szCs w:val="24"/>
                        </w:rPr>
                      </w:pPr>
                      <w:r w:rsidRPr="007678D0">
                        <w:rPr>
                          <w:rFonts w:ascii="Open Sans" w:hAnsi="Open Sans" w:cs="Open Sans"/>
                          <w:b/>
                          <w:sz w:val="24"/>
                          <w:szCs w:val="24"/>
                        </w:rPr>
                        <w:t>Minutes</w:t>
                      </w:r>
                    </w:p>
                    <w:p w:rsidR="00BA1048" w:rsidRPr="007678D0" w:rsidRDefault="002216C2" w:rsidP="00AA4FDA">
                      <w:pPr>
                        <w:pStyle w:val="NoSpacing"/>
                        <w:jc w:val="center"/>
                        <w:rPr>
                          <w:rFonts w:ascii="Open Sans" w:hAnsi="Open Sans" w:cs="Open Sans"/>
                          <w:sz w:val="24"/>
                          <w:szCs w:val="24"/>
                        </w:rPr>
                      </w:pPr>
                      <w:r>
                        <w:rPr>
                          <w:rFonts w:ascii="Open Sans" w:hAnsi="Open Sans" w:cs="Open Sans"/>
                          <w:sz w:val="24"/>
                          <w:szCs w:val="24"/>
                        </w:rPr>
                        <w:t>January 14, 2019</w:t>
                      </w:r>
                    </w:p>
                    <w:p w:rsidR="00BA1048" w:rsidRPr="007678D0" w:rsidRDefault="00BA1048" w:rsidP="00AA4FDA">
                      <w:pPr>
                        <w:pStyle w:val="NoSpacing"/>
                        <w:jc w:val="center"/>
                        <w:rPr>
                          <w:rFonts w:ascii="Open Sans" w:hAnsi="Open Sans" w:cs="Open Sans"/>
                          <w:sz w:val="24"/>
                          <w:szCs w:val="24"/>
                        </w:rPr>
                      </w:pPr>
                      <w:r w:rsidRPr="007678D0">
                        <w:rPr>
                          <w:rFonts w:ascii="Open Sans" w:hAnsi="Open Sans" w:cs="Open Sans"/>
                          <w:sz w:val="24"/>
                          <w:szCs w:val="24"/>
                        </w:rPr>
                        <w:t>10 a.m.</w:t>
                      </w:r>
                    </w:p>
                    <w:p w:rsidR="00BA1048" w:rsidRPr="007678D0" w:rsidRDefault="00BA1048" w:rsidP="00AA4FDA">
                      <w:pPr>
                        <w:pStyle w:val="NoSpacing"/>
                        <w:jc w:val="center"/>
                        <w:rPr>
                          <w:rFonts w:ascii="Open Sans" w:hAnsi="Open Sans" w:cs="Open Sans"/>
                          <w:sz w:val="24"/>
                          <w:szCs w:val="24"/>
                        </w:rPr>
                      </w:pPr>
                    </w:p>
                    <w:p w:rsidR="00BA1048" w:rsidRPr="007678D0" w:rsidRDefault="00BA1048" w:rsidP="00AA4FDA">
                      <w:pPr>
                        <w:spacing w:after="0" w:line="240" w:lineRule="auto"/>
                        <w:jc w:val="center"/>
                        <w:rPr>
                          <w:rFonts w:ascii="Open Sans" w:hAnsi="Open Sans" w:cs="Open Sans"/>
                          <w:color w:val="000000"/>
                          <w:sz w:val="24"/>
                          <w:szCs w:val="24"/>
                        </w:rPr>
                      </w:pPr>
                      <w:r w:rsidRPr="007678D0">
                        <w:rPr>
                          <w:rFonts w:ascii="Open Sans" w:hAnsi="Open Sans" w:cs="Open Sans"/>
                          <w:color w:val="000000"/>
                          <w:sz w:val="24"/>
                          <w:szCs w:val="24"/>
                        </w:rPr>
                        <w:t>Scarritt Bennett</w:t>
                      </w:r>
                    </w:p>
                    <w:p w:rsidR="00BA1048" w:rsidRPr="007678D0" w:rsidRDefault="00BA1048" w:rsidP="00AA4FDA">
                      <w:pPr>
                        <w:spacing w:after="0" w:line="240" w:lineRule="auto"/>
                        <w:jc w:val="center"/>
                        <w:rPr>
                          <w:rFonts w:ascii="Open Sans" w:hAnsi="Open Sans" w:cs="Open Sans"/>
                          <w:color w:val="000000"/>
                          <w:sz w:val="24"/>
                          <w:szCs w:val="24"/>
                        </w:rPr>
                      </w:pPr>
                      <w:r w:rsidRPr="007678D0">
                        <w:rPr>
                          <w:rFonts w:ascii="Open Sans" w:hAnsi="Open Sans" w:cs="Open Sans"/>
                          <w:color w:val="000000"/>
                          <w:sz w:val="24"/>
                          <w:szCs w:val="24"/>
                        </w:rPr>
                        <w:t>1008 19th Avenue South</w:t>
                      </w:r>
                    </w:p>
                    <w:p w:rsidR="00BA1048" w:rsidRPr="007678D0" w:rsidRDefault="00BA1048" w:rsidP="00AA4FDA">
                      <w:pPr>
                        <w:jc w:val="center"/>
                        <w:rPr>
                          <w:rFonts w:ascii="Open Sans" w:hAnsi="Open Sans" w:cs="Open Sans"/>
                          <w:sz w:val="24"/>
                          <w:szCs w:val="24"/>
                        </w:rPr>
                      </w:pPr>
                      <w:r w:rsidRPr="007678D0">
                        <w:rPr>
                          <w:rFonts w:ascii="Open Sans" w:hAnsi="Open Sans" w:cs="Open Sans"/>
                          <w:color w:val="000000"/>
                          <w:sz w:val="24"/>
                          <w:szCs w:val="24"/>
                        </w:rPr>
                        <w:t>Nashville, TN 37212</w:t>
                      </w:r>
                    </w:p>
                    <w:p w:rsidR="00BA1048" w:rsidRDefault="00BA1048"/>
                  </w:txbxContent>
                </v:textbox>
                <w10:wrap anchorx="margin"/>
              </v:shape>
            </w:pict>
          </mc:Fallback>
        </mc:AlternateContent>
      </w:r>
      <w:r w:rsidR="001C6873" w:rsidRPr="00CF5E5C">
        <w:rPr>
          <w:rFonts w:ascii="Arial" w:hAnsi="Arial"/>
          <w:b/>
          <w:noProof/>
          <w:spacing w:val="40"/>
        </w:rPr>
        <w:t xml:space="preserve"> </w:t>
      </w:r>
      <w:r w:rsidRPr="00CF5E5C">
        <w:rPr>
          <w:rFonts w:ascii="Arial" w:hAnsi="Arial"/>
          <w:b/>
          <w:noProof/>
          <w:spacing w:val="40"/>
        </w:rPr>
        <w:drawing>
          <wp:inline distT="0" distB="0" distL="0" distR="0">
            <wp:extent cx="260032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71650"/>
                    </a:xfrm>
                    <a:prstGeom prst="rect">
                      <a:avLst/>
                    </a:prstGeom>
                    <a:noFill/>
                    <a:ln>
                      <a:noFill/>
                    </a:ln>
                  </pic:spPr>
                </pic:pic>
              </a:graphicData>
            </a:graphic>
          </wp:inline>
        </w:drawing>
      </w:r>
      <w:r w:rsidR="005448E5" w:rsidRPr="00CF5E5C">
        <w:rPr>
          <w:color w:val="1F497D"/>
        </w:rPr>
        <w:t xml:space="preserve"> </w:t>
      </w:r>
    </w:p>
    <w:p w:rsidR="003E602C" w:rsidRDefault="003E602C" w:rsidP="003E602C">
      <w:pPr>
        <w:pStyle w:val="NoSpacing"/>
        <w:spacing w:line="276" w:lineRule="auto"/>
        <w:rPr>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Tr="001E7967">
        <w:tc>
          <w:tcPr>
            <w:tcW w:w="4819" w:type="dxa"/>
          </w:tcPr>
          <w:p w:rsidR="001E7967" w:rsidRPr="001E7967" w:rsidRDefault="001E7967" w:rsidP="003E602C">
            <w:pPr>
              <w:pStyle w:val="NoSpacing"/>
              <w:spacing w:line="276" w:lineRule="auto"/>
              <w:rPr>
                <w:rFonts w:ascii="Open Sans" w:hAnsi="Open Sans" w:cs="Open Sans"/>
                <w:b/>
              </w:rPr>
            </w:pPr>
            <w:r w:rsidRPr="001E7967">
              <w:rPr>
                <w:rFonts w:ascii="Open Sans" w:hAnsi="Open Sans" w:cs="Open Sans"/>
                <w:b/>
              </w:rPr>
              <w:t>Council Members in Attendance</w:t>
            </w:r>
          </w:p>
        </w:tc>
        <w:tc>
          <w:tcPr>
            <w:tcW w:w="4819" w:type="dxa"/>
          </w:tcPr>
          <w:p w:rsidR="001E7967" w:rsidRPr="001E7967" w:rsidRDefault="001E7967" w:rsidP="003E602C">
            <w:pPr>
              <w:pStyle w:val="NoSpacing"/>
              <w:spacing w:line="276" w:lineRule="auto"/>
              <w:rPr>
                <w:rFonts w:ascii="Open Sans" w:hAnsi="Open Sans" w:cs="Open Sans"/>
                <w:b/>
              </w:rPr>
            </w:pPr>
            <w:r w:rsidRPr="001E7967">
              <w:rPr>
                <w:rFonts w:ascii="Open Sans" w:hAnsi="Open Sans" w:cs="Open Sans"/>
                <w:b/>
              </w:rPr>
              <w:t>Department Employees in Attendance</w:t>
            </w:r>
          </w:p>
        </w:tc>
      </w:tr>
      <w:tr w:rsidR="001E7967" w:rsidTr="001E7967">
        <w:tc>
          <w:tcPr>
            <w:tcW w:w="4819" w:type="dxa"/>
          </w:tcPr>
          <w:p w:rsidR="00F17267" w:rsidRDefault="00F17267" w:rsidP="003E602C">
            <w:pPr>
              <w:pStyle w:val="NoSpacing"/>
              <w:spacing w:line="276" w:lineRule="auto"/>
              <w:rPr>
                <w:rFonts w:ascii="Open Sans" w:hAnsi="Open Sans" w:cs="Open Sans"/>
              </w:rPr>
            </w:pPr>
            <w:r>
              <w:rPr>
                <w:rFonts w:ascii="Open Sans" w:hAnsi="Open Sans" w:cs="Open Sans"/>
              </w:rPr>
              <w:t>Shannon Taylor, Chair</w:t>
            </w:r>
          </w:p>
          <w:p w:rsidR="001E7967" w:rsidRPr="00E1153E" w:rsidRDefault="006174B7" w:rsidP="003E602C">
            <w:pPr>
              <w:pStyle w:val="NoSpacing"/>
              <w:spacing w:line="276" w:lineRule="auto"/>
              <w:rPr>
                <w:rFonts w:ascii="Open Sans" w:hAnsi="Open Sans" w:cs="Open Sans"/>
              </w:rPr>
            </w:pPr>
            <w:r w:rsidRPr="00E1153E">
              <w:rPr>
                <w:rFonts w:ascii="Open Sans" w:hAnsi="Open Sans" w:cs="Open Sans"/>
              </w:rPr>
              <w:t>Joey Ellis, Vice Chair</w:t>
            </w:r>
          </w:p>
        </w:tc>
        <w:tc>
          <w:tcPr>
            <w:tcW w:w="4819" w:type="dxa"/>
          </w:tcPr>
          <w:p w:rsidR="00F17267" w:rsidRDefault="009B7339" w:rsidP="003E602C">
            <w:pPr>
              <w:pStyle w:val="NoSpacing"/>
              <w:spacing w:line="276" w:lineRule="auto"/>
              <w:rPr>
                <w:rFonts w:ascii="Open Sans" w:hAnsi="Open Sans" w:cs="Open Sans"/>
              </w:rPr>
            </w:pPr>
            <w:r>
              <w:rPr>
                <w:rFonts w:ascii="Open Sans" w:hAnsi="Open Sans" w:cs="Open Sans"/>
              </w:rPr>
              <w:t>Theresa Nicholls, Assistant Commissioner</w:t>
            </w:r>
          </w:p>
          <w:p w:rsidR="009B7339" w:rsidRPr="00E1153E" w:rsidRDefault="009B7339" w:rsidP="003E602C">
            <w:pPr>
              <w:pStyle w:val="NoSpacing"/>
              <w:spacing w:line="276" w:lineRule="auto"/>
              <w:rPr>
                <w:rFonts w:ascii="Open Sans" w:hAnsi="Open Sans" w:cs="Open Sans"/>
              </w:rPr>
            </w:pPr>
            <w:r>
              <w:rPr>
                <w:rFonts w:ascii="Open Sans" w:hAnsi="Open Sans" w:cs="Open Sans"/>
              </w:rPr>
              <w:t>Allison Davey</w:t>
            </w:r>
          </w:p>
        </w:tc>
      </w:tr>
      <w:tr w:rsidR="001E7967" w:rsidTr="001E7967">
        <w:tc>
          <w:tcPr>
            <w:tcW w:w="4819" w:type="dxa"/>
          </w:tcPr>
          <w:p w:rsidR="00F17267" w:rsidRPr="00E1153E" w:rsidRDefault="00F17267" w:rsidP="003E602C">
            <w:pPr>
              <w:pStyle w:val="NoSpacing"/>
              <w:spacing w:line="276" w:lineRule="auto"/>
              <w:rPr>
                <w:rFonts w:ascii="Open Sans" w:hAnsi="Open Sans" w:cs="Open Sans"/>
              </w:rPr>
            </w:pPr>
            <w:r>
              <w:rPr>
                <w:rFonts w:ascii="Open Sans" w:hAnsi="Open Sans" w:cs="Open Sans"/>
              </w:rPr>
              <w:t>Mary Meador</w:t>
            </w:r>
          </w:p>
        </w:tc>
        <w:tc>
          <w:tcPr>
            <w:tcW w:w="4819" w:type="dxa"/>
          </w:tcPr>
          <w:p w:rsidR="001E7967" w:rsidRPr="00E1153E" w:rsidRDefault="009B7339" w:rsidP="003E602C">
            <w:pPr>
              <w:pStyle w:val="NoSpacing"/>
              <w:spacing w:line="276" w:lineRule="auto"/>
              <w:rPr>
                <w:rFonts w:ascii="Open Sans" w:hAnsi="Open Sans" w:cs="Open Sans"/>
              </w:rPr>
            </w:pPr>
            <w:r>
              <w:rPr>
                <w:rFonts w:ascii="Open Sans" w:hAnsi="Open Sans" w:cs="Open Sans"/>
              </w:rPr>
              <w:t>Kate Martin</w:t>
            </w:r>
          </w:p>
        </w:tc>
      </w:tr>
      <w:tr w:rsidR="001E7967" w:rsidTr="001E7967">
        <w:tc>
          <w:tcPr>
            <w:tcW w:w="4819" w:type="dxa"/>
          </w:tcPr>
          <w:p w:rsidR="001E7967" w:rsidRPr="00E1153E" w:rsidRDefault="00F17267" w:rsidP="003E602C">
            <w:pPr>
              <w:pStyle w:val="NoSpacing"/>
              <w:spacing w:line="276" w:lineRule="auto"/>
              <w:rPr>
                <w:rFonts w:ascii="Open Sans" w:hAnsi="Open Sans" w:cs="Open Sans"/>
              </w:rPr>
            </w:pPr>
            <w:r>
              <w:rPr>
                <w:rFonts w:ascii="Open Sans" w:hAnsi="Open Sans" w:cs="Open Sans"/>
              </w:rPr>
              <w:t>Angela Jackson</w:t>
            </w:r>
          </w:p>
        </w:tc>
        <w:tc>
          <w:tcPr>
            <w:tcW w:w="4819" w:type="dxa"/>
          </w:tcPr>
          <w:p w:rsidR="001E7967" w:rsidRPr="00E1153E" w:rsidRDefault="009B7339" w:rsidP="003E602C">
            <w:pPr>
              <w:pStyle w:val="NoSpacing"/>
              <w:spacing w:line="276" w:lineRule="auto"/>
              <w:rPr>
                <w:rFonts w:ascii="Open Sans" w:hAnsi="Open Sans" w:cs="Open Sans"/>
              </w:rPr>
            </w:pPr>
            <w:r>
              <w:rPr>
                <w:rFonts w:ascii="Open Sans" w:hAnsi="Open Sans" w:cs="Open Sans"/>
              </w:rPr>
              <w:t>Rachel Suppé</w:t>
            </w:r>
          </w:p>
        </w:tc>
      </w:tr>
      <w:tr w:rsidR="001E7967" w:rsidTr="001E7967">
        <w:tc>
          <w:tcPr>
            <w:tcW w:w="4819" w:type="dxa"/>
          </w:tcPr>
          <w:p w:rsidR="001E7967" w:rsidRPr="00E1153E" w:rsidRDefault="00F17267" w:rsidP="003E602C">
            <w:pPr>
              <w:pStyle w:val="NoSpacing"/>
              <w:spacing w:line="276" w:lineRule="auto"/>
              <w:rPr>
                <w:rFonts w:ascii="Open Sans" w:hAnsi="Open Sans" w:cs="Open Sans"/>
              </w:rPr>
            </w:pPr>
            <w:r>
              <w:rPr>
                <w:rFonts w:ascii="Open Sans" w:hAnsi="Open Sans" w:cs="Open Sans"/>
              </w:rPr>
              <w:t>Melvin Jackson</w:t>
            </w:r>
          </w:p>
        </w:tc>
        <w:tc>
          <w:tcPr>
            <w:tcW w:w="4819" w:type="dxa"/>
          </w:tcPr>
          <w:p w:rsidR="001E7967" w:rsidRPr="00E1153E" w:rsidRDefault="009B7339" w:rsidP="009B7339">
            <w:pPr>
              <w:pStyle w:val="NoSpacing"/>
              <w:spacing w:line="276" w:lineRule="auto"/>
              <w:rPr>
                <w:rFonts w:ascii="Open Sans" w:hAnsi="Open Sans" w:cs="Open Sans"/>
              </w:rPr>
            </w:pPr>
            <w:r>
              <w:rPr>
                <w:rFonts w:ascii="Open Sans" w:hAnsi="Open Sans" w:cs="Open Sans"/>
              </w:rPr>
              <w:t>Nancy Williams</w:t>
            </w:r>
          </w:p>
        </w:tc>
      </w:tr>
      <w:tr w:rsidR="001E7967" w:rsidTr="001E7967">
        <w:tc>
          <w:tcPr>
            <w:tcW w:w="4819" w:type="dxa"/>
          </w:tcPr>
          <w:p w:rsidR="001E7967" w:rsidRPr="00E1153E" w:rsidRDefault="00F17267" w:rsidP="003E602C">
            <w:pPr>
              <w:pStyle w:val="NoSpacing"/>
              <w:spacing w:line="276" w:lineRule="auto"/>
              <w:rPr>
                <w:rFonts w:ascii="Open Sans" w:hAnsi="Open Sans" w:cs="Open Sans"/>
              </w:rPr>
            </w:pPr>
            <w:r>
              <w:rPr>
                <w:rFonts w:ascii="Open Sans" w:hAnsi="Open Sans" w:cs="Open Sans"/>
              </w:rPr>
              <w:t>Catherine Knowles</w:t>
            </w:r>
          </w:p>
        </w:tc>
        <w:tc>
          <w:tcPr>
            <w:tcW w:w="4819" w:type="dxa"/>
          </w:tcPr>
          <w:p w:rsidR="001E7967" w:rsidRDefault="009B7339" w:rsidP="003E602C">
            <w:pPr>
              <w:pStyle w:val="NoSpacing"/>
              <w:spacing w:line="276" w:lineRule="auto"/>
              <w:rPr>
                <w:rFonts w:ascii="Open Sans" w:hAnsi="Open Sans" w:cs="Open Sans"/>
              </w:rPr>
            </w:pPr>
            <w:r>
              <w:rPr>
                <w:rFonts w:ascii="Open Sans" w:hAnsi="Open Sans" w:cs="Open Sans"/>
              </w:rPr>
              <w:t>Crystal McCarver</w:t>
            </w:r>
          </w:p>
        </w:tc>
      </w:tr>
      <w:tr w:rsidR="001E7967" w:rsidTr="001E7967">
        <w:tc>
          <w:tcPr>
            <w:tcW w:w="4819" w:type="dxa"/>
          </w:tcPr>
          <w:p w:rsidR="001E7967" w:rsidRPr="00E1153E" w:rsidRDefault="009B7339" w:rsidP="003E602C">
            <w:pPr>
              <w:pStyle w:val="NoSpacing"/>
              <w:spacing w:line="276" w:lineRule="auto"/>
              <w:rPr>
                <w:rFonts w:ascii="Open Sans" w:hAnsi="Open Sans" w:cs="Open Sans"/>
              </w:rPr>
            </w:pPr>
            <w:r>
              <w:rPr>
                <w:rFonts w:ascii="Open Sans" w:hAnsi="Open Sans" w:cs="Open Sans"/>
              </w:rPr>
              <w:t>Darlene Walden</w:t>
            </w:r>
          </w:p>
        </w:tc>
        <w:tc>
          <w:tcPr>
            <w:tcW w:w="4819" w:type="dxa"/>
          </w:tcPr>
          <w:p w:rsidR="001E7967" w:rsidRDefault="009B7339" w:rsidP="003E602C">
            <w:pPr>
              <w:pStyle w:val="NoSpacing"/>
              <w:spacing w:line="276" w:lineRule="auto"/>
              <w:rPr>
                <w:rFonts w:ascii="Open Sans" w:hAnsi="Open Sans" w:cs="Open Sans"/>
              </w:rPr>
            </w:pPr>
            <w:r>
              <w:rPr>
                <w:rFonts w:ascii="Open Sans" w:hAnsi="Open Sans" w:cs="Open Sans"/>
              </w:rPr>
              <w:t>Joann Runion</w:t>
            </w:r>
          </w:p>
        </w:tc>
      </w:tr>
      <w:tr w:rsidR="001E7967" w:rsidTr="001E7967">
        <w:tc>
          <w:tcPr>
            <w:tcW w:w="4819" w:type="dxa"/>
          </w:tcPr>
          <w:p w:rsidR="001E7967" w:rsidRPr="00E1153E" w:rsidRDefault="00F17267" w:rsidP="003E602C">
            <w:pPr>
              <w:pStyle w:val="NoSpacing"/>
              <w:spacing w:line="276" w:lineRule="auto"/>
              <w:rPr>
                <w:rFonts w:ascii="Open Sans" w:hAnsi="Open Sans" w:cs="Open Sans"/>
              </w:rPr>
            </w:pPr>
            <w:r>
              <w:rPr>
                <w:rFonts w:ascii="Open Sans" w:hAnsi="Open Sans" w:cs="Open Sans"/>
              </w:rPr>
              <w:t>Chantal Hess-Taylor</w:t>
            </w:r>
          </w:p>
        </w:tc>
        <w:tc>
          <w:tcPr>
            <w:tcW w:w="4819" w:type="dxa"/>
          </w:tcPr>
          <w:p w:rsidR="001E7967" w:rsidRDefault="009B7339" w:rsidP="003E602C">
            <w:pPr>
              <w:pStyle w:val="NoSpacing"/>
              <w:spacing w:line="276" w:lineRule="auto"/>
              <w:rPr>
                <w:rFonts w:ascii="Open Sans" w:hAnsi="Open Sans" w:cs="Open Sans"/>
              </w:rPr>
            </w:pPr>
            <w:r>
              <w:rPr>
                <w:rFonts w:ascii="Open Sans" w:hAnsi="Open Sans" w:cs="Open Sans"/>
              </w:rPr>
              <w:t>Blake Shearer</w:t>
            </w:r>
          </w:p>
        </w:tc>
      </w:tr>
      <w:tr w:rsidR="001E7967" w:rsidTr="001E7967">
        <w:tc>
          <w:tcPr>
            <w:tcW w:w="4819" w:type="dxa"/>
          </w:tcPr>
          <w:p w:rsidR="006174B7" w:rsidRDefault="00F17267" w:rsidP="00F17267">
            <w:pPr>
              <w:pStyle w:val="NoSpacing"/>
              <w:spacing w:line="276" w:lineRule="auto"/>
              <w:rPr>
                <w:rFonts w:ascii="Open Sans" w:hAnsi="Open Sans" w:cs="Open Sans"/>
              </w:rPr>
            </w:pPr>
            <w:r>
              <w:rPr>
                <w:rFonts w:ascii="Open Sans" w:hAnsi="Open Sans" w:cs="Open Sans"/>
              </w:rPr>
              <w:t>Stephanie Ortego</w:t>
            </w:r>
          </w:p>
          <w:p w:rsidR="00F17267" w:rsidRPr="00E1153E" w:rsidRDefault="009B7339" w:rsidP="00F17267">
            <w:pPr>
              <w:pStyle w:val="NoSpacing"/>
              <w:spacing w:line="276" w:lineRule="auto"/>
              <w:rPr>
                <w:rFonts w:ascii="Open Sans" w:hAnsi="Open Sans" w:cs="Open Sans"/>
              </w:rPr>
            </w:pPr>
            <w:r>
              <w:rPr>
                <w:rFonts w:ascii="Open Sans" w:hAnsi="Open Sans" w:cs="Open Sans"/>
              </w:rPr>
              <w:t>Jennifer Escue</w:t>
            </w:r>
          </w:p>
        </w:tc>
        <w:tc>
          <w:tcPr>
            <w:tcW w:w="4819" w:type="dxa"/>
          </w:tcPr>
          <w:p w:rsidR="00F17267" w:rsidRDefault="009B7339" w:rsidP="00F17267">
            <w:pPr>
              <w:pStyle w:val="NoSpacing"/>
              <w:spacing w:line="276" w:lineRule="auto"/>
              <w:rPr>
                <w:rFonts w:ascii="Open Sans" w:hAnsi="Open Sans" w:cs="Open Sans"/>
              </w:rPr>
            </w:pPr>
            <w:r>
              <w:rPr>
                <w:rFonts w:ascii="Open Sans" w:hAnsi="Open Sans" w:cs="Open Sans"/>
              </w:rPr>
              <w:t>Joanna Bivins</w:t>
            </w:r>
          </w:p>
          <w:p w:rsidR="009B7339" w:rsidRDefault="009B7339" w:rsidP="00F17267">
            <w:pPr>
              <w:pStyle w:val="NoSpacing"/>
              <w:spacing w:line="276" w:lineRule="auto"/>
              <w:rPr>
                <w:rFonts w:ascii="Open Sans" w:hAnsi="Open Sans" w:cs="Open Sans"/>
              </w:rPr>
            </w:pPr>
            <w:r>
              <w:rPr>
                <w:rFonts w:ascii="Open Sans" w:hAnsi="Open Sans" w:cs="Open Sans"/>
              </w:rPr>
              <w:t>Rachel Wilkinson</w:t>
            </w:r>
          </w:p>
        </w:tc>
      </w:tr>
      <w:tr w:rsidR="001E7967" w:rsidTr="001E7967">
        <w:trPr>
          <w:trHeight w:val="422"/>
        </w:trPr>
        <w:tc>
          <w:tcPr>
            <w:tcW w:w="4819" w:type="dxa"/>
          </w:tcPr>
          <w:p w:rsidR="005021C4" w:rsidRDefault="00F17267" w:rsidP="003E602C">
            <w:pPr>
              <w:pStyle w:val="NoSpacing"/>
              <w:spacing w:line="276" w:lineRule="auto"/>
              <w:rPr>
                <w:rFonts w:ascii="Open Sans" w:hAnsi="Open Sans" w:cs="Open Sans"/>
              </w:rPr>
            </w:pPr>
            <w:r>
              <w:rPr>
                <w:rFonts w:ascii="Open Sans" w:hAnsi="Open Sans" w:cs="Open Sans"/>
              </w:rPr>
              <w:t>Travis Commons</w:t>
            </w:r>
          </w:p>
          <w:p w:rsidR="005021C4" w:rsidRPr="00E1153E" w:rsidRDefault="009B7339" w:rsidP="009B7339">
            <w:pPr>
              <w:pStyle w:val="NoSpacing"/>
              <w:spacing w:line="276" w:lineRule="auto"/>
              <w:rPr>
                <w:rFonts w:ascii="Open Sans" w:hAnsi="Open Sans" w:cs="Open Sans"/>
              </w:rPr>
            </w:pPr>
            <w:r>
              <w:rPr>
                <w:rFonts w:ascii="Open Sans" w:hAnsi="Open Sans" w:cs="Open Sans"/>
              </w:rPr>
              <w:t>Amy Allen</w:t>
            </w:r>
          </w:p>
        </w:tc>
        <w:tc>
          <w:tcPr>
            <w:tcW w:w="4819" w:type="dxa"/>
          </w:tcPr>
          <w:p w:rsidR="005021C4" w:rsidRDefault="009B7339" w:rsidP="006174B7">
            <w:pPr>
              <w:pStyle w:val="NoSpacing"/>
              <w:spacing w:line="276" w:lineRule="auto"/>
              <w:rPr>
                <w:rFonts w:ascii="Open Sans" w:hAnsi="Open Sans" w:cs="Open Sans"/>
              </w:rPr>
            </w:pPr>
            <w:r>
              <w:rPr>
                <w:rFonts w:ascii="Open Sans" w:hAnsi="Open Sans" w:cs="Open Sans"/>
              </w:rPr>
              <w:t>Alison Gauld</w:t>
            </w:r>
          </w:p>
          <w:p w:rsidR="009B7339" w:rsidRDefault="009B7339" w:rsidP="006174B7">
            <w:pPr>
              <w:pStyle w:val="NoSpacing"/>
              <w:spacing w:line="276" w:lineRule="auto"/>
              <w:rPr>
                <w:rFonts w:ascii="Open Sans" w:hAnsi="Open Sans" w:cs="Open Sans"/>
              </w:rPr>
            </w:pPr>
            <w:r>
              <w:rPr>
                <w:rFonts w:ascii="Open Sans" w:hAnsi="Open Sans" w:cs="Open Sans"/>
              </w:rPr>
              <w:t>Susan Usery</w:t>
            </w:r>
          </w:p>
          <w:p w:rsidR="00DA6171" w:rsidRDefault="00DA6171" w:rsidP="006174B7">
            <w:pPr>
              <w:pStyle w:val="NoSpacing"/>
              <w:spacing w:line="276" w:lineRule="auto"/>
              <w:rPr>
                <w:rFonts w:ascii="Open Sans" w:hAnsi="Open Sans" w:cs="Open Sans"/>
              </w:rPr>
            </w:pPr>
            <w:r>
              <w:rPr>
                <w:rFonts w:ascii="Open Sans" w:hAnsi="Open Sans" w:cs="Open Sans"/>
              </w:rPr>
              <w:t>Michael Holman</w:t>
            </w:r>
          </w:p>
        </w:tc>
      </w:tr>
    </w:tbl>
    <w:p w:rsidR="001E7967" w:rsidRDefault="001E7967" w:rsidP="003E602C">
      <w:pPr>
        <w:pStyle w:val="NoSpacing"/>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1E7967" w:rsidTr="001E7967">
        <w:tc>
          <w:tcPr>
            <w:tcW w:w="4819" w:type="dxa"/>
          </w:tcPr>
          <w:p w:rsidR="001E7967" w:rsidRPr="001E7967" w:rsidRDefault="001E7967" w:rsidP="003E602C">
            <w:pPr>
              <w:pStyle w:val="NoSpacing"/>
              <w:spacing w:line="276" w:lineRule="auto"/>
              <w:rPr>
                <w:rFonts w:ascii="Open Sans" w:hAnsi="Open Sans" w:cs="Open Sans"/>
                <w:b/>
              </w:rPr>
            </w:pPr>
            <w:r w:rsidRPr="001E7967">
              <w:rPr>
                <w:rFonts w:ascii="Open Sans" w:hAnsi="Open Sans" w:cs="Open Sans"/>
                <w:b/>
              </w:rPr>
              <w:t>Council Members Not in Attendance</w:t>
            </w:r>
          </w:p>
        </w:tc>
        <w:tc>
          <w:tcPr>
            <w:tcW w:w="4819" w:type="dxa"/>
          </w:tcPr>
          <w:p w:rsidR="001E7967" w:rsidRPr="001E7967" w:rsidRDefault="001E7967" w:rsidP="003E602C">
            <w:pPr>
              <w:pStyle w:val="NoSpacing"/>
              <w:spacing w:line="276" w:lineRule="auto"/>
              <w:rPr>
                <w:rFonts w:ascii="Open Sans" w:hAnsi="Open Sans" w:cs="Open Sans"/>
                <w:b/>
              </w:rPr>
            </w:pPr>
            <w:r w:rsidRPr="001E7967">
              <w:rPr>
                <w:rFonts w:ascii="Open Sans" w:hAnsi="Open Sans" w:cs="Open Sans"/>
                <w:b/>
              </w:rPr>
              <w:t>Visitors in Attendance</w:t>
            </w:r>
          </w:p>
        </w:tc>
      </w:tr>
      <w:tr w:rsidR="001E7967" w:rsidRPr="001E7967" w:rsidTr="001E7967">
        <w:tc>
          <w:tcPr>
            <w:tcW w:w="4819" w:type="dxa"/>
          </w:tcPr>
          <w:p w:rsidR="006174B7" w:rsidRPr="001E7967" w:rsidRDefault="009B7339" w:rsidP="003E602C">
            <w:pPr>
              <w:pStyle w:val="NoSpacing"/>
              <w:spacing w:line="276" w:lineRule="auto"/>
              <w:rPr>
                <w:rFonts w:ascii="Open Sans" w:hAnsi="Open Sans" w:cs="Open Sans"/>
              </w:rPr>
            </w:pPr>
            <w:r>
              <w:rPr>
                <w:rFonts w:ascii="Open Sans" w:hAnsi="Open Sans" w:cs="Open Sans"/>
              </w:rPr>
              <w:t>Brian Brown</w:t>
            </w:r>
          </w:p>
        </w:tc>
        <w:tc>
          <w:tcPr>
            <w:tcW w:w="4819" w:type="dxa"/>
          </w:tcPr>
          <w:p w:rsidR="006174B7" w:rsidRPr="001E7967" w:rsidRDefault="00F17267" w:rsidP="003E602C">
            <w:pPr>
              <w:pStyle w:val="NoSpacing"/>
              <w:spacing w:line="276" w:lineRule="auto"/>
              <w:rPr>
                <w:rFonts w:ascii="Open Sans" w:hAnsi="Open Sans" w:cs="Open Sans"/>
              </w:rPr>
            </w:pPr>
            <w:r>
              <w:rPr>
                <w:rFonts w:ascii="Open Sans" w:hAnsi="Open Sans" w:cs="Open Sans"/>
              </w:rPr>
              <w:t>Jennifer Aprea</w:t>
            </w:r>
          </w:p>
        </w:tc>
      </w:tr>
      <w:tr w:rsidR="001E7967" w:rsidRPr="001E7967" w:rsidTr="001E7967">
        <w:tc>
          <w:tcPr>
            <w:tcW w:w="4819" w:type="dxa"/>
          </w:tcPr>
          <w:p w:rsidR="00F17267" w:rsidRDefault="00F17267" w:rsidP="00F17267">
            <w:pPr>
              <w:pStyle w:val="NoSpacing"/>
              <w:spacing w:line="276" w:lineRule="auto"/>
              <w:rPr>
                <w:rFonts w:ascii="Open Sans" w:hAnsi="Open Sans" w:cs="Open Sans"/>
              </w:rPr>
            </w:pPr>
            <w:r>
              <w:rPr>
                <w:rFonts w:ascii="Open Sans" w:hAnsi="Open Sans" w:cs="Open Sans"/>
              </w:rPr>
              <w:t>Susan Feltner</w:t>
            </w:r>
          </w:p>
          <w:p w:rsidR="00F17267" w:rsidRDefault="00F17267" w:rsidP="00F17267">
            <w:pPr>
              <w:pStyle w:val="NoSpacing"/>
              <w:spacing w:line="276" w:lineRule="auto"/>
              <w:rPr>
                <w:rFonts w:ascii="Open Sans" w:hAnsi="Open Sans" w:cs="Open Sans"/>
              </w:rPr>
            </w:pPr>
            <w:r>
              <w:rPr>
                <w:rFonts w:ascii="Open Sans" w:hAnsi="Open Sans" w:cs="Open Sans"/>
              </w:rPr>
              <w:t>Paula Brownyard</w:t>
            </w:r>
          </w:p>
          <w:p w:rsidR="009B7339" w:rsidRDefault="009B7339" w:rsidP="00F17267">
            <w:pPr>
              <w:pStyle w:val="NoSpacing"/>
              <w:spacing w:line="276" w:lineRule="auto"/>
              <w:rPr>
                <w:rFonts w:ascii="Open Sans" w:hAnsi="Open Sans" w:cs="Open Sans"/>
              </w:rPr>
            </w:pPr>
            <w:r>
              <w:rPr>
                <w:rFonts w:ascii="Open Sans" w:hAnsi="Open Sans" w:cs="Open Sans"/>
              </w:rPr>
              <w:t>David Craig</w:t>
            </w:r>
          </w:p>
          <w:p w:rsidR="009B7339" w:rsidRDefault="009B7339" w:rsidP="00F17267">
            <w:pPr>
              <w:pStyle w:val="NoSpacing"/>
              <w:spacing w:line="276" w:lineRule="auto"/>
              <w:rPr>
                <w:rFonts w:ascii="Open Sans" w:hAnsi="Open Sans" w:cs="Open Sans"/>
              </w:rPr>
            </w:pPr>
            <w:r>
              <w:rPr>
                <w:rFonts w:ascii="Open Sans" w:hAnsi="Open Sans" w:cs="Open Sans"/>
              </w:rPr>
              <w:t>Dawn Fry</w:t>
            </w:r>
          </w:p>
          <w:p w:rsidR="009B7339" w:rsidRDefault="009B7339" w:rsidP="00F17267">
            <w:pPr>
              <w:pStyle w:val="NoSpacing"/>
              <w:spacing w:line="276" w:lineRule="auto"/>
              <w:rPr>
                <w:rFonts w:ascii="Open Sans" w:hAnsi="Open Sans" w:cs="Open Sans"/>
              </w:rPr>
            </w:pPr>
            <w:r>
              <w:rPr>
                <w:rFonts w:ascii="Open Sans" w:hAnsi="Open Sans" w:cs="Open Sans"/>
              </w:rPr>
              <w:t>Susan Feltner</w:t>
            </w:r>
          </w:p>
          <w:p w:rsidR="009B7339" w:rsidRDefault="009B7339" w:rsidP="00F17267">
            <w:pPr>
              <w:pStyle w:val="NoSpacing"/>
              <w:spacing w:line="276" w:lineRule="auto"/>
              <w:rPr>
                <w:rFonts w:ascii="Open Sans" w:hAnsi="Open Sans" w:cs="Open Sans"/>
              </w:rPr>
            </w:pPr>
            <w:r>
              <w:rPr>
                <w:rFonts w:ascii="Open Sans" w:hAnsi="Open Sans" w:cs="Open Sans"/>
              </w:rPr>
              <w:t>Paula Brownyard</w:t>
            </w:r>
          </w:p>
        </w:tc>
        <w:tc>
          <w:tcPr>
            <w:tcW w:w="4819" w:type="dxa"/>
          </w:tcPr>
          <w:p w:rsidR="009B7339" w:rsidRDefault="009B7339" w:rsidP="00F17267">
            <w:pPr>
              <w:pStyle w:val="NoSpacing"/>
              <w:spacing w:line="276" w:lineRule="auto"/>
              <w:rPr>
                <w:rFonts w:ascii="Open Sans" w:hAnsi="Open Sans" w:cs="Open Sans"/>
              </w:rPr>
            </w:pPr>
            <w:r>
              <w:rPr>
                <w:rFonts w:ascii="Open Sans" w:hAnsi="Open Sans" w:cs="Open Sans"/>
              </w:rPr>
              <w:t xml:space="preserve">Dianne Miller </w:t>
            </w:r>
          </w:p>
          <w:p w:rsidR="00F17267" w:rsidRDefault="00F17267" w:rsidP="00F17267">
            <w:pPr>
              <w:pStyle w:val="NoSpacing"/>
              <w:spacing w:line="276" w:lineRule="auto"/>
              <w:rPr>
                <w:rFonts w:ascii="Open Sans" w:hAnsi="Open Sans" w:cs="Open Sans"/>
              </w:rPr>
            </w:pPr>
            <w:r>
              <w:rPr>
                <w:rFonts w:ascii="Open Sans" w:hAnsi="Open Sans" w:cs="Open Sans"/>
              </w:rPr>
              <w:t>Sherry Wilds</w:t>
            </w:r>
          </w:p>
          <w:p w:rsidR="00CB2F04" w:rsidRDefault="009B7339" w:rsidP="00F17267">
            <w:pPr>
              <w:pStyle w:val="NoSpacing"/>
              <w:spacing w:line="276" w:lineRule="auto"/>
              <w:rPr>
                <w:rFonts w:ascii="Open Sans" w:hAnsi="Open Sans" w:cs="Open Sans"/>
              </w:rPr>
            </w:pPr>
            <w:r>
              <w:rPr>
                <w:rFonts w:ascii="Open Sans" w:hAnsi="Open Sans" w:cs="Open Sans"/>
              </w:rPr>
              <w:t>Ned Andrews Solomon</w:t>
            </w:r>
          </w:p>
          <w:p w:rsidR="009B7339" w:rsidRPr="001E7967" w:rsidRDefault="009B7339" w:rsidP="00F17267">
            <w:pPr>
              <w:pStyle w:val="NoSpacing"/>
              <w:spacing w:line="276" w:lineRule="auto"/>
              <w:rPr>
                <w:rFonts w:ascii="Open Sans" w:hAnsi="Open Sans" w:cs="Open Sans"/>
              </w:rPr>
            </w:pPr>
          </w:p>
        </w:tc>
      </w:tr>
    </w:tbl>
    <w:p w:rsidR="001E7967" w:rsidRPr="001E7967" w:rsidRDefault="001E7967" w:rsidP="003E602C">
      <w:pPr>
        <w:pStyle w:val="NoSpacing"/>
        <w:spacing w:line="276" w:lineRule="auto"/>
      </w:pPr>
    </w:p>
    <w:p w:rsidR="007678D0" w:rsidRDefault="007678D0">
      <w:pPr>
        <w:spacing w:after="0" w:line="240" w:lineRule="auto"/>
        <w:rPr>
          <w:color w:val="1F497D"/>
        </w:rPr>
      </w:pPr>
      <w:r>
        <w:rPr>
          <w:color w:val="1F497D"/>
        </w:rPr>
        <w:br w:type="page"/>
      </w:r>
    </w:p>
    <w:p w:rsidR="00BC47D1" w:rsidRPr="007678D0" w:rsidRDefault="00BC47D1" w:rsidP="00BC47D1">
      <w:pPr>
        <w:spacing w:after="0" w:line="240" w:lineRule="auto"/>
        <w:rPr>
          <w:rFonts w:ascii="Open Sans" w:eastAsia="Times New Roman" w:hAnsi="Open Sans" w:cs="Open Sans"/>
          <w:b/>
          <w:bCs/>
        </w:rPr>
      </w:pPr>
      <w:r w:rsidRPr="007678D0">
        <w:rPr>
          <w:rFonts w:ascii="Open Sans" w:eastAsia="Times New Roman" w:hAnsi="Open Sans" w:cs="Open Sans"/>
          <w:b/>
          <w:bCs/>
        </w:rPr>
        <w:lastRenderedPageBreak/>
        <w:t>Objective</w:t>
      </w:r>
    </w:p>
    <w:p w:rsidR="00EA5222" w:rsidRPr="007678D0" w:rsidRDefault="007678D0" w:rsidP="007678D0">
      <w:pPr>
        <w:spacing w:after="0" w:line="240" w:lineRule="auto"/>
        <w:rPr>
          <w:rFonts w:ascii="Open Sans" w:eastAsia="Times New Roman" w:hAnsi="Open Sans" w:cs="Open Sans"/>
          <w:bCs/>
        </w:rPr>
      </w:pPr>
      <w:r>
        <w:rPr>
          <w:rFonts w:ascii="Open Sans" w:eastAsia="Times New Roman" w:hAnsi="Open Sans" w:cs="Open Sans"/>
          <w:bCs/>
        </w:rPr>
        <w:t>P</w:t>
      </w:r>
      <w:r w:rsidR="00EA5222" w:rsidRPr="007678D0">
        <w:rPr>
          <w:rFonts w:ascii="Open Sans" w:eastAsia="Times New Roman" w:hAnsi="Open Sans" w:cs="Open Sans"/>
          <w:bCs/>
        </w:rPr>
        <w:t xml:space="preserve">rovide policy guidance with respect to </w:t>
      </w:r>
      <w:r>
        <w:rPr>
          <w:rFonts w:ascii="Open Sans" w:eastAsia="Times New Roman" w:hAnsi="Open Sans" w:cs="Open Sans"/>
          <w:bCs/>
        </w:rPr>
        <w:t>s</w:t>
      </w:r>
      <w:r w:rsidR="00EA5222" w:rsidRPr="007678D0">
        <w:rPr>
          <w:rFonts w:ascii="Open Sans" w:eastAsia="Times New Roman" w:hAnsi="Open Sans" w:cs="Open Sans"/>
          <w:bCs/>
        </w:rPr>
        <w:t xml:space="preserve">pecial </w:t>
      </w:r>
      <w:r>
        <w:rPr>
          <w:rFonts w:ascii="Open Sans" w:eastAsia="Times New Roman" w:hAnsi="Open Sans" w:cs="Open Sans"/>
          <w:bCs/>
        </w:rPr>
        <w:t>education and related s</w:t>
      </w:r>
      <w:r w:rsidR="00EA5222" w:rsidRPr="007678D0">
        <w:rPr>
          <w:rFonts w:ascii="Open Sans" w:eastAsia="Times New Roman" w:hAnsi="Open Sans" w:cs="Open Sans"/>
          <w:bCs/>
        </w:rPr>
        <w:t xml:space="preserve">ervices for children with disabilities in </w:t>
      </w:r>
      <w:r>
        <w:rPr>
          <w:rFonts w:ascii="Open Sans" w:eastAsia="Times New Roman" w:hAnsi="Open Sans" w:cs="Open Sans"/>
          <w:bCs/>
        </w:rPr>
        <w:t>Tennessee.</w:t>
      </w:r>
    </w:p>
    <w:p w:rsidR="00EA5222" w:rsidRPr="007678D0" w:rsidRDefault="00EA5222" w:rsidP="00EA5222">
      <w:pPr>
        <w:spacing w:after="0" w:line="240" w:lineRule="auto"/>
        <w:ind w:left="720"/>
        <w:rPr>
          <w:rFonts w:ascii="Open Sans" w:eastAsia="Times New Roman" w:hAnsi="Open Sans" w:cs="Open Sans"/>
          <w:bCs/>
          <w:i/>
        </w:rPr>
      </w:pPr>
    </w:p>
    <w:p w:rsidR="00DF0E3F" w:rsidRPr="007678D0" w:rsidRDefault="006B426F" w:rsidP="00A472E8">
      <w:pPr>
        <w:spacing w:after="0" w:line="240" w:lineRule="auto"/>
        <w:rPr>
          <w:rFonts w:ascii="Open Sans" w:eastAsia="Times New Roman" w:hAnsi="Open Sans" w:cs="Open Sans"/>
          <w:bCs/>
        </w:rPr>
      </w:pPr>
      <w:r w:rsidRPr="007678D0">
        <w:rPr>
          <w:rFonts w:ascii="Open Sans" w:eastAsia="Times New Roman" w:hAnsi="Open Sans" w:cs="Open Sans"/>
          <w:b/>
          <w:bCs/>
        </w:rPr>
        <w:t>Welcome/Introductions</w:t>
      </w:r>
      <w:r w:rsidRPr="007678D0">
        <w:rPr>
          <w:rFonts w:ascii="Open Sans" w:eastAsia="Times New Roman" w:hAnsi="Open Sans" w:cs="Open Sans"/>
          <w:b/>
          <w:bCs/>
        </w:rPr>
        <w:tab/>
      </w:r>
      <w:r w:rsidRPr="007678D0">
        <w:rPr>
          <w:rFonts w:ascii="Open Sans" w:eastAsia="Times New Roman" w:hAnsi="Open Sans" w:cs="Open Sans"/>
          <w:b/>
          <w:bCs/>
        </w:rPr>
        <w:tab/>
      </w:r>
      <w:r w:rsidRPr="007678D0">
        <w:rPr>
          <w:rFonts w:ascii="Open Sans" w:eastAsia="Times New Roman" w:hAnsi="Open Sans" w:cs="Open Sans"/>
          <w:b/>
          <w:bCs/>
        </w:rPr>
        <w:tab/>
      </w:r>
      <w:r w:rsidR="00351945">
        <w:rPr>
          <w:rFonts w:ascii="Open Sans" w:eastAsia="Times New Roman" w:hAnsi="Open Sans" w:cs="Open Sans"/>
          <w:b/>
          <w:bCs/>
        </w:rPr>
        <w:tab/>
      </w:r>
      <w:r w:rsidR="00351945">
        <w:rPr>
          <w:rFonts w:ascii="Open Sans" w:eastAsia="Times New Roman" w:hAnsi="Open Sans" w:cs="Open Sans"/>
          <w:b/>
          <w:bCs/>
        </w:rPr>
        <w:tab/>
      </w:r>
      <w:r w:rsidR="00351945">
        <w:rPr>
          <w:rFonts w:ascii="Open Sans" w:eastAsia="Times New Roman" w:hAnsi="Open Sans" w:cs="Open Sans"/>
          <w:b/>
          <w:bCs/>
        </w:rPr>
        <w:tab/>
      </w:r>
      <w:r w:rsidR="00351945">
        <w:rPr>
          <w:rFonts w:ascii="Open Sans" w:eastAsia="Times New Roman" w:hAnsi="Open Sans" w:cs="Open Sans"/>
          <w:b/>
          <w:bCs/>
        </w:rPr>
        <w:tab/>
      </w:r>
      <w:r w:rsidR="00CF54D2">
        <w:rPr>
          <w:rFonts w:ascii="Open Sans" w:hAnsi="Open Sans" w:cs="Open Sans"/>
          <w:b/>
        </w:rPr>
        <w:t>Shannon Taylor,</w:t>
      </w:r>
      <w:r w:rsidR="00031535">
        <w:rPr>
          <w:rFonts w:ascii="Open Sans" w:hAnsi="Open Sans" w:cs="Open Sans"/>
          <w:b/>
        </w:rPr>
        <w:t xml:space="preserve"> Chair</w:t>
      </w:r>
    </w:p>
    <w:p w:rsidR="000C0671" w:rsidRPr="000C0671" w:rsidRDefault="00867DE4"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A brief introduction was made for the </w:t>
      </w:r>
      <w:r w:rsidR="00CA63FB">
        <w:rPr>
          <w:rFonts w:ascii="Open Sans" w:eastAsia="Times New Roman" w:hAnsi="Open Sans" w:cs="Open Sans"/>
          <w:bCs/>
        </w:rPr>
        <w:t>first Advisory Council meeting of 2019</w:t>
      </w:r>
      <w:r w:rsidR="008F3B47">
        <w:rPr>
          <w:rFonts w:ascii="Open Sans" w:eastAsia="Times New Roman" w:hAnsi="Open Sans" w:cs="Open Sans"/>
          <w:bCs/>
        </w:rPr>
        <w:t>.</w:t>
      </w:r>
      <w:r>
        <w:rPr>
          <w:rFonts w:ascii="Open Sans" w:eastAsia="Times New Roman" w:hAnsi="Open Sans" w:cs="Open Sans"/>
          <w:bCs/>
        </w:rPr>
        <w:t xml:space="preserve"> Guests, council members, and TDOE employees were thanked for their attendance. </w:t>
      </w:r>
    </w:p>
    <w:p w:rsidR="000C0671" w:rsidRPr="007678D0" w:rsidRDefault="000C0671" w:rsidP="00A84ED5">
      <w:pPr>
        <w:spacing w:after="0" w:line="240" w:lineRule="auto"/>
        <w:rPr>
          <w:rFonts w:ascii="Open Sans" w:eastAsia="Times New Roman" w:hAnsi="Open Sans" w:cs="Open Sans"/>
          <w:b/>
          <w:bCs/>
        </w:rPr>
      </w:pPr>
    </w:p>
    <w:p w:rsidR="00BC47D1" w:rsidRPr="007678D0" w:rsidRDefault="00B25F75" w:rsidP="00546913">
      <w:pPr>
        <w:spacing w:after="0" w:line="240" w:lineRule="auto"/>
        <w:rPr>
          <w:rFonts w:ascii="Open Sans" w:eastAsia="Times New Roman" w:hAnsi="Open Sans" w:cs="Open Sans"/>
          <w:b/>
          <w:bCs/>
        </w:rPr>
      </w:pPr>
      <w:r w:rsidRPr="007678D0">
        <w:rPr>
          <w:rFonts w:ascii="Open Sans" w:eastAsia="Times New Roman" w:hAnsi="Open Sans" w:cs="Open Sans"/>
          <w:b/>
          <w:bCs/>
        </w:rPr>
        <w:t>Approval of Current Agenda</w:t>
      </w:r>
      <w:r w:rsidR="00BC47D1" w:rsidRPr="007678D0">
        <w:rPr>
          <w:rFonts w:ascii="Open Sans" w:eastAsia="Times New Roman" w:hAnsi="Open Sans" w:cs="Open Sans"/>
          <w:b/>
          <w:bCs/>
        </w:rPr>
        <w:t xml:space="preserve"> (AC Goal 7)</w:t>
      </w:r>
    </w:p>
    <w:p w:rsidR="00BC47D1" w:rsidRPr="007678D0" w:rsidRDefault="00BC47D1" w:rsidP="00BC47D1">
      <w:pPr>
        <w:spacing w:after="0" w:line="240" w:lineRule="auto"/>
        <w:rPr>
          <w:rFonts w:ascii="Open Sans" w:eastAsia="Times New Roman" w:hAnsi="Open Sans" w:cs="Open Sans"/>
          <w:bCs/>
        </w:rPr>
      </w:pPr>
      <w:r w:rsidRPr="007678D0">
        <w:rPr>
          <w:rFonts w:ascii="Open Sans" w:eastAsia="Times New Roman" w:hAnsi="Open Sans" w:cs="Open Sans"/>
          <w:bCs/>
        </w:rPr>
        <w:t xml:space="preserve">See AC website </w:t>
      </w:r>
      <w:r w:rsidR="005846E8">
        <w:rPr>
          <w:rFonts w:ascii="Open Sans" w:eastAsia="Times New Roman" w:hAnsi="Open Sans" w:cs="Open Sans"/>
          <w:bCs/>
        </w:rPr>
        <w:t>(</w:t>
      </w:r>
      <w:hyperlink r:id="rId9" w:history="1">
        <w:r w:rsidR="005846E8" w:rsidRPr="005846E8">
          <w:rPr>
            <w:rStyle w:val="Hyperlink"/>
            <w:rFonts w:ascii="Open Sans" w:eastAsia="Times New Roman" w:hAnsi="Open Sans" w:cs="Open Sans"/>
            <w:bCs/>
          </w:rPr>
          <w:t>here</w:t>
        </w:r>
      </w:hyperlink>
      <w:r w:rsidR="005846E8">
        <w:rPr>
          <w:rFonts w:ascii="Open Sans" w:eastAsia="Times New Roman" w:hAnsi="Open Sans" w:cs="Open Sans"/>
          <w:bCs/>
        </w:rPr>
        <w:t xml:space="preserve">) </w:t>
      </w:r>
      <w:r w:rsidRPr="007678D0">
        <w:rPr>
          <w:rFonts w:ascii="Open Sans" w:eastAsia="Times New Roman" w:hAnsi="Open Sans" w:cs="Open Sans"/>
          <w:bCs/>
        </w:rPr>
        <w:t>for agenda</w:t>
      </w:r>
    </w:p>
    <w:p w:rsidR="00525F50" w:rsidRPr="008D04B4" w:rsidRDefault="00B25F75" w:rsidP="003B15F6">
      <w:pPr>
        <w:pStyle w:val="ListParagraph"/>
        <w:numPr>
          <w:ilvl w:val="0"/>
          <w:numId w:val="1"/>
        </w:numPr>
        <w:spacing w:after="0" w:line="240" w:lineRule="auto"/>
        <w:rPr>
          <w:rFonts w:ascii="Open Sans" w:eastAsia="Times New Roman" w:hAnsi="Open Sans" w:cs="Open Sans"/>
          <w:bCs/>
        </w:rPr>
      </w:pPr>
      <w:r w:rsidRPr="008D04B4">
        <w:rPr>
          <w:rFonts w:ascii="Open Sans" w:eastAsia="Times New Roman" w:hAnsi="Open Sans" w:cs="Open Sans"/>
          <w:b/>
          <w:bCs/>
          <w:u w:val="single"/>
        </w:rPr>
        <w:t>Action Item</w:t>
      </w:r>
    </w:p>
    <w:p w:rsidR="00B25F75" w:rsidRPr="007678D0" w:rsidRDefault="00867DE4" w:rsidP="008D04B4">
      <w:pPr>
        <w:spacing w:after="0" w:line="240" w:lineRule="auto"/>
        <w:ind w:left="720"/>
        <w:rPr>
          <w:rFonts w:ascii="Open Sans" w:eastAsia="Times New Roman" w:hAnsi="Open Sans" w:cs="Open Sans"/>
          <w:bCs/>
        </w:rPr>
      </w:pPr>
      <w:r>
        <w:rPr>
          <w:rFonts w:ascii="Open Sans" w:eastAsia="Times New Roman" w:hAnsi="Open Sans" w:cs="Open Sans"/>
          <w:bCs/>
        </w:rPr>
        <w:t>Shannon Taylor</w:t>
      </w:r>
      <w:r w:rsidR="00CE03C8" w:rsidRPr="007678D0">
        <w:rPr>
          <w:rFonts w:ascii="Open Sans" w:eastAsia="Times New Roman" w:hAnsi="Open Sans" w:cs="Open Sans"/>
          <w:bCs/>
        </w:rPr>
        <w:t>,</w:t>
      </w:r>
      <w:r>
        <w:rPr>
          <w:rFonts w:ascii="Open Sans" w:eastAsia="Times New Roman" w:hAnsi="Open Sans" w:cs="Open Sans"/>
          <w:bCs/>
        </w:rPr>
        <w:t xml:space="preserve"> </w:t>
      </w:r>
      <w:r w:rsidR="008D04B4">
        <w:rPr>
          <w:rFonts w:ascii="Open Sans" w:eastAsia="Times New Roman" w:hAnsi="Open Sans" w:cs="Open Sans"/>
          <w:bCs/>
        </w:rPr>
        <w:t>c</w:t>
      </w:r>
      <w:r w:rsidR="00CE03C8" w:rsidRPr="007678D0">
        <w:rPr>
          <w:rFonts w:ascii="Open Sans" w:eastAsia="Times New Roman" w:hAnsi="Open Sans" w:cs="Open Sans"/>
          <w:bCs/>
        </w:rPr>
        <w:t>hair</w:t>
      </w:r>
      <w:r w:rsidR="00086071" w:rsidRPr="007678D0">
        <w:rPr>
          <w:rFonts w:ascii="Open Sans" w:eastAsia="Times New Roman" w:hAnsi="Open Sans" w:cs="Open Sans"/>
          <w:bCs/>
        </w:rPr>
        <w:t xml:space="preserve">, made a motion to approve the </w:t>
      </w:r>
      <w:r w:rsidR="00CA63FB">
        <w:rPr>
          <w:rFonts w:ascii="Open Sans" w:eastAsia="Times New Roman" w:hAnsi="Open Sans" w:cs="Open Sans"/>
          <w:bCs/>
        </w:rPr>
        <w:t>January 14, 2019</w:t>
      </w:r>
      <w:r w:rsidR="00A558AB" w:rsidRPr="007678D0">
        <w:rPr>
          <w:rFonts w:ascii="Open Sans" w:eastAsia="Times New Roman" w:hAnsi="Open Sans" w:cs="Open Sans"/>
          <w:bCs/>
        </w:rPr>
        <w:t xml:space="preserve"> agenda</w:t>
      </w:r>
      <w:r w:rsidR="00086071" w:rsidRPr="007678D0">
        <w:rPr>
          <w:rFonts w:ascii="Open Sans" w:eastAsia="Times New Roman" w:hAnsi="Open Sans" w:cs="Open Sans"/>
          <w:bCs/>
        </w:rPr>
        <w:t xml:space="preserve">. The motion was seconded </w:t>
      </w:r>
      <w:r w:rsidR="00755489">
        <w:rPr>
          <w:rFonts w:ascii="Open Sans" w:eastAsia="Times New Roman" w:hAnsi="Open Sans" w:cs="Open Sans"/>
          <w:bCs/>
        </w:rPr>
        <w:t>shortly after.</w:t>
      </w:r>
    </w:p>
    <w:p w:rsidR="00086071" w:rsidRDefault="00086071" w:rsidP="008D04B4">
      <w:pPr>
        <w:spacing w:after="0" w:line="240" w:lineRule="auto"/>
        <w:rPr>
          <w:rFonts w:ascii="Open Sans" w:eastAsia="Times New Roman" w:hAnsi="Open Sans" w:cs="Open Sans"/>
          <w:bCs/>
        </w:rPr>
      </w:pPr>
    </w:p>
    <w:p w:rsidR="00B25F75" w:rsidRPr="008D04B4" w:rsidRDefault="00B25F75" w:rsidP="003B15F6">
      <w:pPr>
        <w:pStyle w:val="ListParagraph"/>
        <w:numPr>
          <w:ilvl w:val="0"/>
          <w:numId w:val="1"/>
        </w:numPr>
        <w:spacing w:after="0" w:line="240" w:lineRule="auto"/>
        <w:rPr>
          <w:rFonts w:ascii="Open Sans" w:eastAsia="Times New Roman" w:hAnsi="Open Sans" w:cs="Open Sans"/>
          <w:bCs/>
        </w:rPr>
      </w:pPr>
      <w:r w:rsidRPr="008D04B4">
        <w:rPr>
          <w:rFonts w:ascii="Open Sans" w:hAnsi="Open Sans" w:cs="Open Sans"/>
          <w:b/>
          <w:u w:val="single"/>
        </w:rPr>
        <w:t>Final Action Taken</w:t>
      </w:r>
      <w:r w:rsidR="00230B74" w:rsidRPr="008D04B4">
        <w:rPr>
          <w:rFonts w:ascii="Open Sans" w:hAnsi="Open Sans" w:cs="Open Sans"/>
          <w:b/>
        </w:rPr>
        <w:t xml:space="preserve"> </w:t>
      </w:r>
    </w:p>
    <w:p w:rsidR="00B25F75" w:rsidRPr="007678D0" w:rsidRDefault="00B25F75" w:rsidP="008D04B4">
      <w:pPr>
        <w:spacing w:after="0" w:line="240" w:lineRule="auto"/>
        <w:ind w:left="1800" w:hanging="1080"/>
        <w:rPr>
          <w:rFonts w:ascii="Open Sans" w:eastAsia="Times New Roman" w:hAnsi="Open Sans" w:cs="Open Sans"/>
          <w:bCs/>
          <w:color w:val="FF0000"/>
        </w:rPr>
      </w:pPr>
      <w:r w:rsidRPr="007678D0">
        <w:rPr>
          <w:rFonts w:ascii="Open Sans" w:hAnsi="Open Sans" w:cs="Open Sans"/>
        </w:rPr>
        <w:t xml:space="preserve">The Council </w:t>
      </w:r>
      <w:r w:rsidR="00585FC6" w:rsidRPr="007678D0">
        <w:rPr>
          <w:rFonts w:ascii="Open Sans" w:hAnsi="Open Sans" w:cs="Open Sans"/>
        </w:rPr>
        <w:t xml:space="preserve">voted </w:t>
      </w:r>
      <w:r w:rsidRPr="007678D0">
        <w:rPr>
          <w:rFonts w:ascii="Open Sans" w:hAnsi="Open Sans" w:cs="Open Sans"/>
        </w:rPr>
        <w:t>unanim</w:t>
      </w:r>
      <w:r w:rsidR="00486127">
        <w:rPr>
          <w:rFonts w:ascii="Open Sans" w:hAnsi="Open Sans" w:cs="Open Sans"/>
        </w:rPr>
        <w:t xml:space="preserve">ously in favor of approving the </w:t>
      </w:r>
      <w:r w:rsidR="00CA63FB">
        <w:rPr>
          <w:rFonts w:ascii="Open Sans" w:hAnsi="Open Sans" w:cs="Open Sans"/>
        </w:rPr>
        <w:t>January 14, 2019</w:t>
      </w:r>
      <w:r w:rsidR="00CA63FB" w:rsidRPr="007678D0">
        <w:rPr>
          <w:rFonts w:ascii="Open Sans" w:hAnsi="Open Sans" w:cs="Open Sans"/>
        </w:rPr>
        <w:t xml:space="preserve"> </w:t>
      </w:r>
      <w:r w:rsidRPr="007678D0">
        <w:rPr>
          <w:rFonts w:ascii="Open Sans" w:hAnsi="Open Sans" w:cs="Open Sans"/>
        </w:rPr>
        <w:t>agenda</w:t>
      </w:r>
      <w:r w:rsidR="00A558AB" w:rsidRPr="007678D0">
        <w:rPr>
          <w:rFonts w:ascii="Open Sans" w:hAnsi="Open Sans" w:cs="Open Sans"/>
        </w:rPr>
        <w:t>.</w:t>
      </w:r>
      <w:r w:rsidR="00AA4726" w:rsidRPr="007678D0">
        <w:rPr>
          <w:rFonts w:ascii="Open Sans" w:hAnsi="Open Sans" w:cs="Open Sans"/>
        </w:rPr>
        <w:t xml:space="preserve"> </w:t>
      </w:r>
    </w:p>
    <w:p w:rsidR="00DF0E3F" w:rsidRPr="007678D0" w:rsidRDefault="00DF0E3F" w:rsidP="003A52BF">
      <w:pPr>
        <w:spacing w:after="0" w:line="240" w:lineRule="auto"/>
        <w:rPr>
          <w:rFonts w:ascii="Open Sans" w:eastAsia="Times New Roman" w:hAnsi="Open Sans" w:cs="Open Sans"/>
          <w:bCs/>
        </w:rPr>
      </w:pPr>
    </w:p>
    <w:p w:rsidR="00BC47D1" w:rsidRPr="007678D0" w:rsidRDefault="00522435" w:rsidP="00546913">
      <w:pPr>
        <w:spacing w:after="0" w:line="240" w:lineRule="auto"/>
        <w:rPr>
          <w:rFonts w:ascii="Open Sans" w:eastAsia="Times New Roman" w:hAnsi="Open Sans" w:cs="Open Sans"/>
          <w:b/>
          <w:bCs/>
        </w:rPr>
      </w:pPr>
      <w:r w:rsidRPr="007678D0">
        <w:rPr>
          <w:rFonts w:ascii="Open Sans" w:eastAsia="Times New Roman" w:hAnsi="Open Sans" w:cs="Open Sans"/>
          <w:b/>
          <w:bCs/>
        </w:rPr>
        <w:t xml:space="preserve">Approval of </w:t>
      </w:r>
      <w:r w:rsidR="00CA63FB">
        <w:rPr>
          <w:rFonts w:ascii="Open Sans" w:eastAsia="Times New Roman" w:hAnsi="Open Sans" w:cs="Open Sans"/>
          <w:b/>
          <w:bCs/>
        </w:rPr>
        <w:t>October 15</w:t>
      </w:r>
      <w:r w:rsidR="001C2DFE">
        <w:rPr>
          <w:rFonts w:ascii="Open Sans" w:eastAsia="Times New Roman" w:hAnsi="Open Sans" w:cs="Open Sans"/>
          <w:b/>
          <w:bCs/>
        </w:rPr>
        <w:t>, 2018</w:t>
      </w:r>
      <w:r w:rsidRPr="007678D0">
        <w:rPr>
          <w:rFonts w:ascii="Open Sans" w:eastAsia="Times New Roman" w:hAnsi="Open Sans" w:cs="Open Sans"/>
          <w:b/>
          <w:bCs/>
        </w:rPr>
        <w:t xml:space="preserve"> Meeting Minutes</w:t>
      </w:r>
      <w:r w:rsidR="00A84ED5" w:rsidRPr="007678D0">
        <w:rPr>
          <w:rFonts w:ascii="Open Sans" w:eastAsia="Times New Roman" w:hAnsi="Open Sans" w:cs="Open Sans"/>
          <w:b/>
          <w:bCs/>
        </w:rPr>
        <w:t xml:space="preserve"> </w:t>
      </w:r>
      <w:r w:rsidR="00C7393A">
        <w:rPr>
          <w:rFonts w:ascii="Open Sans" w:eastAsia="Times New Roman" w:hAnsi="Open Sans" w:cs="Open Sans"/>
          <w:b/>
          <w:bCs/>
        </w:rPr>
        <w:t>(AC Goal 7)</w:t>
      </w:r>
    </w:p>
    <w:p w:rsidR="00522435" w:rsidRPr="008D04B4" w:rsidRDefault="00522435" w:rsidP="00546913">
      <w:pPr>
        <w:spacing w:after="0" w:line="240" w:lineRule="auto"/>
        <w:rPr>
          <w:rFonts w:ascii="Open Sans" w:eastAsia="Times New Roman" w:hAnsi="Open Sans" w:cs="Open Sans"/>
          <w:bCs/>
        </w:rPr>
      </w:pPr>
      <w:r w:rsidRPr="008D04B4">
        <w:rPr>
          <w:rFonts w:ascii="Open Sans" w:eastAsia="Times New Roman" w:hAnsi="Open Sans" w:cs="Open Sans"/>
          <w:bCs/>
        </w:rPr>
        <w:t xml:space="preserve">See </w:t>
      </w:r>
      <w:r w:rsidR="006B5334" w:rsidRPr="008D04B4">
        <w:rPr>
          <w:rFonts w:ascii="Open Sans" w:eastAsia="Times New Roman" w:hAnsi="Open Sans" w:cs="Open Sans"/>
          <w:bCs/>
        </w:rPr>
        <w:t xml:space="preserve">AC </w:t>
      </w:r>
      <w:r w:rsidRPr="008D04B4">
        <w:rPr>
          <w:rFonts w:ascii="Open Sans" w:eastAsia="Times New Roman" w:hAnsi="Open Sans" w:cs="Open Sans"/>
          <w:bCs/>
        </w:rPr>
        <w:t>website</w:t>
      </w:r>
      <w:r w:rsidR="008D04B4">
        <w:rPr>
          <w:rFonts w:ascii="Open Sans" w:eastAsia="Times New Roman" w:hAnsi="Open Sans" w:cs="Open Sans"/>
          <w:bCs/>
        </w:rPr>
        <w:t xml:space="preserve"> (</w:t>
      </w:r>
      <w:hyperlink r:id="rId10" w:history="1">
        <w:r w:rsidR="008D04B4" w:rsidRPr="008D04B4">
          <w:rPr>
            <w:rStyle w:val="Hyperlink"/>
            <w:rFonts w:ascii="Open Sans" w:eastAsia="Times New Roman" w:hAnsi="Open Sans" w:cs="Open Sans"/>
            <w:bCs/>
          </w:rPr>
          <w:t>here</w:t>
        </w:r>
      </w:hyperlink>
      <w:r w:rsidR="008D04B4">
        <w:rPr>
          <w:rFonts w:ascii="Open Sans" w:eastAsia="Times New Roman" w:hAnsi="Open Sans" w:cs="Open Sans"/>
          <w:bCs/>
        </w:rPr>
        <w:t>)</w:t>
      </w:r>
      <w:r w:rsidRPr="008D04B4">
        <w:rPr>
          <w:rFonts w:ascii="Open Sans" w:eastAsia="Times New Roman" w:hAnsi="Open Sans" w:cs="Open Sans"/>
          <w:bCs/>
        </w:rPr>
        <w:t xml:space="preserve"> for </w:t>
      </w:r>
      <w:r w:rsidR="00C7393A">
        <w:rPr>
          <w:rFonts w:ascii="Open Sans" w:eastAsia="Times New Roman" w:hAnsi="Open Sans" w:cs="Open Sans"/>
          <w:bCs/>
        </w:rPr>
        <w:t>October</w:t>
      </w:r>
      <w:r w:rsidRPr="008D04B4">
        <w:rPr>
          <w:rFonts w:ascii="Open Sans" w:eastAsia="Times New Roman" w:hAnsi="Open Sans" w:cs="Open Sans"/>
          <w:bCs/>
        </w:rPr>
        <w:t xml:space="preserve"> minutes</w:t>
      </w:r>
    </w:p>
    <w:p w:rsidR="00525F50" w:rsidRPr="008D04B4" w:rsidRDefault="00522435" w:rsidP="003B15F6">
      <w:pPr>
        <w:pStyle w:val="ListParagraph"/>
        <w:numPr>
          <w:ilvl w:val="0"/>
          <w:numId w:val="1"/>
        </w:numPr>
        <w:spacing w:after="0" w:line="240" w:lineRule="auto"/>
        <w:rPr>
          <w:rFonts w:ascii="Open Sans" w:eastAsia="Times New Roman" w:hAnsi="Open Sans" w:cs="Open Sans"/>
          <w:bCs/>
          <w:u w:val="single"/>
        </w:rPr>
      </w:pPr>
      <w:r w:rsidRPr="008D04B4">
        <w:rPr>
          <w:rFonts w:ascii="Open Sans" w:eastAsia="Times New Roman" w:hAnsi="Open Sans" w:cs="Open Sans"/>
          <w:b/>
          <w:bCs/>
          <w:u w:val="single"/>
        </w:rPr>
        <w:t>Action Item</w:t>
      </w:r>
    </w:p>
    <w:p w:rsidR="00522435" w:rsidRPr="007678D0" w:rsidRDefault="00AE4419" w:rsidP="008D04B4">
      <w:pPr>
        <w:spacing w:after="0" w:line="240" w:lineRule="auto"/>
        <w:ind w:left="1800" w:hanging="1080"/>
        <w:rPr>
          <w:rFonts w:ascii="Open Sans" w:eastAsia="Times New Roman" w:hAnsi="Open Sans" w:cs="Open Sans"/>
          <w:bCs/>
          <w:color w:val="FF0000"/>
        </w:rPr>
      </w:pPr>
      <w:r w:rsidRPr="007678D0">
        <w:rPr>
          <w:rFonts w:ascii="Open Sans" w:eastAsia="Times New Roman" w:hAnsi="Open Sans" w:cs="Open Sans"/>
          <w:bCs/>
        </w:rPr>
        <w:t>A</w:t>
      </w:r>
      <w:r w:rsidR="00522435" w:rsidRPr="007678D0">
        <w:rPr>
          <w:rFonts w:ascii="Open Sans" w:eastAsia="Times New Roman" w:hAnsi="Open Sans" w:cs="Open Sans"/>
          <w:bCs/>
        </w:rPr>
        <w:t xml:space="preserve"> motion</w:t>
      </w:r>
      <w:r w:rsidRPr="007678D0">
        <w:rPr>
          <w:rFonts w:ascii="Open Sans" w:eastAsia="Times New Roman" w:hAnsi="Open Sans" w:cs="Open Sans"/>
          <w:bCs/>
        </w:rPr>
        <w:t xml:space="preserve"> was made</w:t>
      </w:r>
      <w:r w:rsidR="00522435" w:rsidRPr="007678D0">
        <w:rPr>
          <w:rFonts w:ascii="Open Sans" w:eastAsia="Times New Roman" w:hAnsi="Open Sans" w:cs="Open Sans"/>
          <w:bCs/>
        </w:rPr>
        <w:t xml:space="preserve"> to </w:t>
      </w:r>
      <w:r w:rsidR="004A7E65" w:rsidRPr="007678D0">
        <w:rPr>
          <w:rFonts w:ascii="Open Sans" w:eastAsia="Times New Roman" w:hAnsi="Open Sans" w:cs="Open Sans"/>
          <w:bCs/>
        </w:rPr>
        <w:t xml:space="preserve">approve the </w:t>
      </w:r>
      <w:r w:rsidR="00CA63FB">
        <w:rPr>
          <w:rFonts w:ascii="Open Sans" w:eastAsia="Times New Roman" w:hAnsi="Open Sans" w:cs="Open Sans"/>
          <w:bCs/>
        </w:rPr>
        <w:t>October 15</w:t>
      </w:r>
      <w:r w:rsidR="001C2DFE">
        <w:rPr>
          <w:rFonts w:ascii="Open Sans" w:eastAsia="Times New Roman" w:hAnsi="Open Sans" w:cs="Open Sans"/>
          <w:bCs/>
        </w:rPr>
        <w:t>, 2018</w:t>
      </w:r>
      <w:r w:rsidR="004A7E65" w:rsidRPr="007678D0">
        <w:rPr>
          <w:rFonts w:ascii="Open Sans" w:eastAsia="Times New Roman" w:hAnsi="Open Sans" w:cs="Open Sans"/>
          <w:bCs/>
        </w:rPr>
        <w:t xml:space="preserve"> </w:t>
      </w:r>
      <w:r w:rsidR="00784E44" w:rsidRPr="007678D0">
        <w:rPr>
          <w:rFonts w:ascii="Open Sans" w:eastAsia="Times New Roman" w:hAnsi="Open Sans" w:cs="Open Sans"/>
          <w:bCs/>
        </w:rPr>
        <w:t xml:space="preserve">minutes. </w:t>
      </w:r>
    </w:p>
    <w:p w:rsidR="00522435" w:rsidRPr="007678D0" w:rsidRDefault="00522435" w:rsidP="00522435">
      <w:pPr>
        <w:spacing w:after="0" w:line="240" w:lineRule="auto"/>
        <w:ind w:left="1800"/>
        <w:rPr>
          <w:rFonts w:ascii="Open Sans" w:eastAsia="Times New Roman" w:hAnsi="Open Sans" w:cs="Open Sans"/>
          <w:bCs/>
        </w:rPr>
      </w:pPr>
    </w:p>
    <w:p w:rsidR="00522435" w:rsidRPr="008D04B4" w:rsidRDefault="00522435" w:rsidP="003B15F6">
      <w:pPr>
        <w:pStyle w:val="ListParagraph"/>
        <w:numPr>
          <w:ilvl w:val="0"/>
          <w:numId w:val="1"/>
        </w:numPr>
        <w:spacing w:after="0" w:line="240" w:lineRule="auto"/>
        <w:rPr>
          <w:rFonts w:ascii="Open Sans" w:eastAsia="Times New Roman" w:hAnsi="Open Sans" w:cs="Open Sans"/>
          <w:bCs/>
        </w:rPr>
      </w:pPr>
      <w:r w:rsidRPr="008D04B4">
        <w:rPr>
          <w:rFonts w:ascii="Open Sans" w:hAnsi="Open Sans" w:cs="Open Sans"/>
          <w:b/>
          <w:u w:val="single"/>
        </w:rPr>
        <w:t>Final Action Taken</w:t>
      </w:r>
      <w:r w:rsidR="00230B74" w:rsidRPr="008D04B4">
        <w:rPr>
          <w:rFonts w:ascii="Open Sans" w:hAnsi="Open Sans" w:cs="Open Sans"/>
          <w:b/>
        </w:rPr>
        <w:t xml:space="preserve"> </w:t>
      </w:r>
    </w:p>
    <w:p w:rsidR="00522435" w:rsidRDefault="00522435" w:rsidP="008D04B4">
      <w:pPr>
        <w:spacing w:after="0" w:line="240" w:lineRule="auto"/>
        <w:ind w:left="1800" w:hanging="1080"/>
        <w:rPr>
          <w:rFonts w:ascii="Open Sans" w:hAnsi="Open Sans" w:cs="Open Sans"/>
        </w:rPr>
      </w:pPr>
      <w:r w:rsidRPr="007678D0">
        <w:rPr>
          <w:rFonts w:ascii="Open Sans" w:hAnsi="Open Sans" w:cs="Open Sans"/>
        </w:rPr>
        <w:t>The Council</w:t>
      </w:r>
      <w:r w:rsidR="00585FC6" w:rsidRPr="007678D0">
        <w:rPr>
          <w:rFonts w:ascii="Open Sans" w:hAnsi="Open Sans" w:cs="Open Sans"/>
        </w:rPr>
        <w:t xml:space="preserve"> voted</w:t>
      </w:r>
      <w:r w:rsidRPr="007678D0">
        <w:rPr>
          <w:rFonts w:ascii="Open Sans" w:hAnsi="Open Sans" w:cs="Open Sans"/>
        </w:rPr>
        <w:t xml:space="preserve"> unanimously </w:t>
      </w:r>
      <w:r w:rsidR="00585FC6" w:rsidRPr="007678D0">
        <w:rPr>
          <w:rFonts w:ascii="Open Sans" w:hAnsi="Open Sans" w:cs="Open Sans"/>
        </w:rPr>
        <w:t>i</w:t>
      </w:r>
      <w:r w:rsidRPr="007678D0">
        <w:rPr>
          <w:rFonts w:ascii="Open Sans" w:hAnsi="Open Sans" w:cs="Open Sans"/>
        </w:rPr>
        <w:t xml:space="preserve">n favor of </w:t>
      </w:r>
      <w:r w:rsidR="004A7E65" w:rsidRPr="007678D0">
        <w:rPr>
          <w:rFonts w:ascii="Open Sans" w:hAnsi="Open Sans" w:cs="Open Sans"/>
        </w:rPr>
        <w:t xml:space="preserve">approving the </w:t>
      </w:r>
      <w:r w:rsidR="00CA63FB">
        <w:rPr>
          <w:rFonts w:ascii="Open Sans" w:hAnsi="Open Sans" w:cs="Open Sans"/>
        </w:rPr>
        <w:t>October 15</w:t>
      </w:r>
      <w:r w:rsidR="001C2DFE">
        <w:rPr>
          <w:rFonts w:ascii="Open Sans" w:hAnsi="Open Sans" w:cs="Open Sans"/>
        </w:rPr>
        <w:t>, 2018</w:t>
      </w:r>
      <w:r w:rsidR="005C0D0B" w:rsidRPr="007678D0">
        <w:rPr>
          <w:rFonts w:ascii="Open Sans" w:hAnsi="Open Sans" w:cs="Open Sans"/>
        </w:rPr>
        <w:t xml:space="preserve"> </w:t>
      </w:r>
      <w:r w:rsidR="004A7E65" w:rsidRPr="007678D0">
        <w:rPr>
          <w:rFonts w:ascii="Open Sans" w:hAnsi="Open Sans" w:cs="Open Sans"/>
        </w:rPr>
        <w:t>minutes.</w:t>
      </w:r>
    </w:p>
    <w:p w:rsidR="009B5939" w:rsidRDefault="009B5939" w:rsidP="009B5939">
      <w:pPr>
        <w:spacing w:after="0" w:line="240" w:lineRule="auto"/>
        <w:rPr>
          <w:rFonts w:ascii="Open Sans" w:hAnsi="Open Sans" w:cs="Open Sans"/>
        </w:rPr>
      </w:pPr>
    </w:p>
    <w:p w:rsidR="009B5939" w:rsidRPr="007678D0" w:rsidRDefault="00C7393A" w:rsidP="009B5939">
      <w:pPr>
        <w:spacing w:after="0" w:line="240" w:lineRule="auto"/>
        <w:rPr>
          <w:rFonts w:ascii="Open Sans" w:eastAsia="Times New Roman" w:hAnsi="Open Sans" w:cs="Open Sans"/>
          <w:b/>
          <w:bCs/>
        </w:rPr>
      </w:pPr>
      <w:r>
        <w:rPr>
          <w:rFonts w:ascii="Open Sans" w:eastAsia="Times New Roman" w:hAnsi="Open Sans" w:cs="Open Sans"/>
          <w:b/>
          <w:bCs/>
        </w:rPr>
        <w:t>Recommendations on Goals, Bylaws, and Focus Areas (AC Goal 7)</w:t>
      </w:r>
    </w:p>
    <w:p w:rsidR="00344648" w:rsidRPr="00615751" w:rsidRDefault="00615751"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The working session met the previous day to discuss the goals, bylaws, and focus areas of the Advisory Council.</w:t>
      </w:r>
    </w:p>
    <w:p w:rsidR="00615751" w:rsidRPr="00615751" w:rsidRDefault="00615751"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The current goals, bylaws, and focus areas have not been revised since the 2015 – 2016 timeframe.</w:t>
      </w:r>
    </w:p>
    <w:p w:rsidR="00615751" w:rsidRPr="00615751" w:rsidRDefault="00CA3B8B"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The suggestion of revisiting</w:t>
      </w:r>
      <w:r w:rsidR="00615751">
        <w:rPr>
          <w:rFonts w:ascii="Open Sans" w:eastAsia="Times New Roman" w:hAnsi="Open Sans" w:cs="Open Sans"/>
          <w:bCs/>
        </w:rPr>
        <w:t xml:space="preserve"> the goals, bylaws, and focus areas of the group was originally posed by John Copenhaver, a guest speaker from a previous working session. </w:t>
      </w:r>
    </w:p>
    <w:p w:rsidR="00615751" w:rsidRPr="00615751" w:rsidRDefault="00615751"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The working session attendees focused on the ‘vision and mission’ portions of the bylaws.</w:t>
      </w:r>
    </w:p>
    <w:p w:rsidR="00615751" w:rsidRPr="00615751" w:rsidRDefault="00615751"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The bylaws can be viewed by anyone at the Department of Education’s website.</w:t>
      </w:r>
    </w:p>
    <w:p w:rsidR="00615751" w:rsidRPr="00CA3B8B" w:rsidRDefault="00615751"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Shannon asked that the council provide input on the priorities listed in the bylaws</w:t>
      </w:r>
      <w:r w:rsidR="00CA3B8B">
        <w:rPr>
          <w:rFonts w:ascii="Open Sans" w:eastAsia="Times New Roman" w:hAnsi="Open Sans" w:cs="Open Sans"/>
          <w:bCs/>
        </w:rPr>
        <w:t xml:space="preserve"> during the upcoming April 9</w:t>
      </w:r>
      <w:r w:rsidR="00CA3B8B" w:rsidRPr="00CA3B8B">
        <w:rPr>
          <w:rFonts w:ascii="Open Sans" w:eastAsia="Times New Roman" w:hAnsi="Open Sans" w:cs="Open Sans"/>
          <w:bCs/>
          <w:vertAlign w:val="superscript"/>
        </w:rPr>
        <w:t>th</w:t>
      </w:r>
      <w:r w:rsidR="00CA3B8B">
        <w:rPr>
          <w:rFonts w:ascii="Open Sans" w:eastAsia="Times New Roman" w:hAnsi="Open Sans" w:cs="Open Sans"/>
          <w:bCs/>
        </w:rPr>
        <w:t xml:space="preserve"> meeting. </w:t>
      </w:r>
    </w:p>
    <w:p w:rsidR="00CA3B8B" w:rsidRPr="00CA3B8B" w:rsidRDefault="00CA3B8B" w:rsidP="003B15F6">
      <w:pPr>
        <w:pStyle w:val="ListParagraph"/>
        <w:numPr>
          <w:ilvl w:val="0"/>
          <w:numId w:val="1"/>
        </w:numPr>
        <w:spacing w:after="0" w:line="240" w:lineRule="auto"/>
        <w:rPr>
          <w:rFonts w:ascii="Open Sans" w:eastAsia="Times New Roman" w:hAnsi="Open Sans" w:cs="Open Sans"/>
          <w:b/>
          <w:bCs/>
          <w:u w:val="single"/>
        </w:rPr>
      </w:pPr>
      <w:r>
        <w:rPr>
          <w:rFonts w:ascii="Open Sans" w:eastAsia="Times New Roman" w:hAnsi="Open Sans" w:cs="Open Sans"/>
          <w:bCs/>
        </w:rPr>
        <w:t>John Copenhaver suggested that the council should focus on three goals for the department to present on at future meetings.</w:t>
      </w:r>
    </w:p>
    <w:p w:rsidR="00CA3B8B" w:rsidRDefault="00CA3B8B" w:rsidP="003B15F6">
      <w:pPr>
        <w:pStyle w:val="ListParagraph"/>
        <w:numPr>
          <w:ilvl w:val="1"/>
          <w:numId w:val="1"/>
        </w:numPr>
        <w:spacing w:after="0" w:line="240" w:lineRule="auto"/>
        <w:rPr>
          <w:rFonts w:ascii="Open Sans" w:eastAsia="Times New Roman" w:hAnsi="Open Sans" w:cs="Open Sans"/>
          <w:b/>
          <w:bCs/>
          <w:u w:val="single"/>
        </w:rPr>
      </w:pPr>
      <w:r>
        <w:rPr>
          <w:rFonts w:ascii="Open Sans" w:eastAsia="Times New Roman" w:hAnsi="Open Sans" w:cs="Open Sans"/>
          <w:bCs/>
        </w:rPr>
        <w:t>Shannon asked that the council members meet an hour early on April 9</w:t>
      </w:r>
      <w:r w:rsidRPr="00CA3B8B">
        <w:rPr>
          <w:rFonts w:ascii="Open Sans" w:eastAsia="Times New Roman" w:hAnsi="Open Sans" w:cs="Open Sans"/>
          <w:bCs/>
          <w:vertAlign w:val="superscript"/>
        </w:rPr>
        <w:t>th</w:t>
      </w:r>
      <w:r>
        <w:rPr>
          <w:rFonts w:ascii="Open Sans" w:eastAsia="Times New Roman" w:hAnsi="Open Sans" w:cs="Open Sans"/>
          <w:bCs/>
        </w:rPr>
        <w:t xml:space="preserve"> in order to pick which three goals should be focused on. </w:t>
      </w:r>
    </w:p>
    <w:p w:rsidR="00615751" w:rsidRDefault="00615751" w:rsidP="00615751">
      <w:pPr>
        <w:pStyle w:val="ListParagraph"/>
        <w:spacing w:after="0" w:line="240" w:lineRule="auto"/>
        <w:rPr>
          <w:rFonts w:ascii="Open Sans" w:eastAsia="Times New Roman" w:hAnsi="Open Sans" w:cs="Open Sans"/>
          <w:b/>
          <w:bCs/>
          <w:u w:val="single"/>
        </w:rPr>
      </w:pPr>
    </w:p>
    <w:p w:rsidR="00615751" w:rsidRDefault="00615751" w:rsidP="00615751">
      <w:pPr>
        <w:pStyle w:val="ListParagraph"/>
        <w:spacing w:after="0" w:line="240" w:lineRule="auto"/>
        <w:rPr>
          <w:rFonts w:ascii="Open Sans" w:hAnsi="Open Sans" w:cs="Open Sans"/>
        </w:rPr>
      </w:pPr>
    </w:p>
    <w:p w:rsidR="00344648" w:rsidRDefault="00C7393A" w:rsidP="00344648">
      <w:pPr>
        <w:spacing w:after="0" w:line="240" w:lineRule="auto"/>
        <w:rPr>
          <w:rFonts w:ascii="Open Sans" w:hAnsi="Open Sans" w:cs="Open Sans"/>
          <w:b/>
        </w:rPr>
      </w:pPr>
      <w:r>
        <w:rPr>
          <w:rFonts w:ascii="Open Sans" w:hAnsi="Open Sans" w:cs="Open Sans"/>
          <w:b/>
        </w:rPr>
        <w:t>Department Updates (AC Goal 7)                          Theresa Nicholls, Assistant Commissioner</w:t>
      </w:r>
    </w:p>
    <w:p w:rsidR="00CA3B8B" w:rsidRDefault="00CA3B8B"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Commissioner McQueen </w:t>
      </w:r>
      <w:r w:rsidR="00877FD0">
        <w:rPr>
          <w:rFonts w:ascii="Open Sans" w:eastAsia="Times New Roman" w:hAnsi="Open Sans" w:cs="Open Sans"/>
          <w:bCs/>
        </w:rPr>
        <w:t>has stepped down as commissioner</w:t>
      </w:r>
      <w:r>
        <w:rPr>
          <w:rFonts w:ascii="Open Sans" w:eastAsia="Times New Roman" w:hAnsi="Open Sans" w:cs="Open Sans"/>
          <w:bCs/>
        </w:rPr>
        <w:t>.</w:t>
      </w:r>
    </w:p>
    <w:p w:rsidR="00CA3B8B" w:rsidRDefault="00CA3B8B"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Dr. Lyle Ailshie will serve as interim until another commissioner is selected to fill the position.</w:t>
      </w:r>
    </w:p>
    <w:p w:rsidR="00CA3B8B" w:rsidRDefault="00CA3B8B"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lastRenderedPageBreak/>
        <w:t xml:space="preserve">The registration fee for the PIE Conference will be waived for advisory council members. </w:t>
      </w:r>
    </w:p>
    <w:p w:rsidR="00CA3B8B" w:rsidRDefault="00CA3B8B"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A notification has been released stating that the Draft IEP rule will go into effect on March 12, 2019. </w:t>
      </w:r>
    </w:p>
    <w:p w:rsidR="00C7393A" w:rsidRPr="00CA3B8B" w:rsidRDefault="00CA3B8B"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Dianne Miller, a teacher-ambassador for the Division of Special Populations and educator for the Franklin Special School District, joined the meeting for the day. She will be doing field work and communicating with teachers and administrators regarding policies and procedures that could affect educators and the students they instruct. </w:t>
      </w:r>
    </w:p>
    <w:p w:rsidR="00755489" w:rsidRPr="00755489" w:rsidRDefault="00755489" w:rsidP="00755489">
      <w:pPr>
        <w:spacing w:after="0" w:line="240" w:lineRule="auto"/>
        <w:rPr>
          <w:rFonts w:ascii="Open Sans" w:eastAsia="Times New Roman" w:hAnsi="Open Sans" w:cs="Open Sans"/>
          <w:b/>
          <w:bCs/>
        </w:rPr>
      </w:pPr>
    </w:p>
    <w:p w:rsidR="00AB7EBA" w:rsidRPr="007678D0" w:rsidRDefault="00AB7EBA" w:rsidP="00795A3B">
      <w:pPr>
        <w:spacing w:after="0" w:line="240" w:lineRule="auto"/>
        <w:rPr>
          <w:rFonts w:ascii="Open Sans" w:eastAsia="Times New Roman" w:hAnsi="Open Sans" w:cs="Open Sans"/>
          <w:bCs/>
        </w:rPr>
      </w:pPr>
    </w:p>
    <w:p w:rsidR="00AB7EBA" w:rsidRPr="007678D0" w:rsidRDefault="00C7393A" w:rsidP="00AB7EBA">
      <w:pPr>
        <w:spacing w:after="0" w:line="240" w:lineRule="auto"/>
        <w:rPr>
          <w:rFonts w:ascii="Open Sans" w:eastAsia="Times New Roman" w:hAnsi="Open Sans" w:cs="Open Sans"/>
          <w:b/>
          <w:bCs/>
        </w:rPr>
      </w:pPr>
      <w:r>
        <w:rPr>
          <w:rFonts w:ascii="Open Sans" w:eastAsia="Times New Roman" w:hAnsi="Open Sans" w:cs="Open Sans"/>
          <w:b/>
          <w:bCs/>
        </w:rPr>
        <w:t>Isolation and Restraint (AC Goal 6)</w:t>
      </w:r>
      <w:r w:rsidR="00755489">
        <w:rPr>
          <w:rFonts w:ascii="Open Sans" w:eastAsia="Times New Roman" w:hAnsi="Open Sans" w:cs="Open Sans"/>
          <w:b/>
          <w:bCs/>
        </w:rPr>
        <w:t xml:space="preserve">              </w:t>
      </w:r>
      <w:r>
        <w:rPr>
          <w:rFonts w:ascii="Open Sans" w:eastAsia="Times New Roman" w:hAnsi="Open Sans" w:cs="Open Sans"/>
          <w:b/>
          <w:bCs/>
        </w:rPr>
        <w:t xml:space="preserve">    </w:t>
      </w:r>
      <w:r w:rsidR="00221BE7">
        <w:rPr>
          <w:rFonts w:ascii="Open Sans" w:eastAsia="Times New Roman" w:hAnsi="Open Sans" w:cs="Open Sans"/>
          <w:b/>
          <w:bCs/>
        </w:rPr>
        <w:t xml:space="preserve">                              Joanna Bivins &amp; Alison Gauld</w:t>
      </w:r>
    </w:p>
    <w:p w:rsidR="00340FB6" w:rsidRPr="007C6DD0" w:rsidRDefault="007C6DD0" w:rsidP="006267AC">
      <w:pPr>
        <w:spacing w:after="0" w:line="240" w:lineRule="auto"/>
        <w:rPr>
          <w:rFonts w:ascii="Open Sans" w:eastAsia="Times New Roman" w:hAnsi="Open Sans" w:cs="Open Sans"/>
          <w:b/>
          <w:bCs/>
        </w:rPr>
      </w:pPr>
      <w:r>
        <w:rPr>
          <w:rFonts w:ascii="Open Sans" w:eastAsia="Times New Roman" w:hAnsi="Open Sans" w:cs="Open Sans"/>
          <w:bCs/>
        </w:rPr>
        <w:t xml:space="preserve">                                                                                   </w:t>
      </w:r>
    </w:p>
    <w:p w:rsidR="008B540B" w:rsidRDefault="00BC300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Alison noted that some of the students have changed from the last report to the current one, though statistically the numbers are similar.</w:t>
      </w:r>
    </w:p>
    <w:p w:rsidR="00BC3006" w:rsidRDefault="00BC300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Proactivity and having a plan in place is important, so the division seeks to offer as much training as possible regarding the matter of isolation and restraint. </w:t>
      </w:r>
    </w:p>
    <w:p w:rsidR="00BC3006" w:rsidRDefault="00BC300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The </w:t>
      </w:r>
      <w:r w:rsidR="00877FD0">
        <w:rPr>
          <w:rFonts w:ascii="Open Sans" w:eastAsia="Times New Roman" w:hAnsi="Open Sans" w:cs="Open Sans"/>
          <w:bCs/>
        </w:rPr>
        <w:t xml:space="preserve">isolation and restraint </w:t>
      </w:r>
      <w:r>
        <w:rPr>
          <w:rFonts w:ascii="Open Sans" w:eastAsia="Times New Roman" w:hAnsi="Open Sans" w:cs="Open Sans"/>
          <w:bCs/>
        </w:rPr>
        <w:t xml:space="preserve">data is utilized by the department to discern which districts might need additional support, or which might need additional training on how to report their instances of restraint and isolation. </w:t>
      </w:r>
    </w:p>
    <w:p w:rsidR="00BC3006" w:rsidRDefault="00BC300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The department is required by law to seek out any recommendations that the Advisory Council might have to reduce the number of restraints and isolations, so that information may then be passed on to the State Board of Education. </w:t>
      </w:r>
    </w:p>
    <w:p w:rsidR="00722647" w:rsidRDefault="00722647" w:rsidP="003B15F6">
      <w:pPr>
        <w:pStyle w:val="ListParagraph"/>
        <w:numPr>
          <w:ilvl w:val="1"/>
          <w:numId w:val="1"/>
        </w:numPr>
        <w:spacing w:after="0" w:line="240" w:lineRule="auto"/>
        <w:rPr>
          <w:rFonts w:ascii="Open Sans" w:eastAsia="Times New Roman" w:hAnsi="Open Sans" w:cs="Open Sans"/>
          <w:bCs/>
        </w:rPr>
      </w:pPr>
      <w:r>
        <w:rPr>
          <w:rFonts w:ascii="Open Sans" w:eastAsia="Times New Roman" w:hAnsi="Open Sans" w:cs="Open Sans"/>
          <w:bCs/>
        </w:rPr>
        <w:t>The opinions of the council are valued in this regard because they may be able to address issues that are not readily apparent by studying the collected data.</w:t>
      </w:r>
    </w:p>
    <w:p w:rsidR="00722647" w:rsidRDefault="00722647" w:rsidP="003B15F6">
      <w:pPr>
        <w:pStyle w:val="ListParagraph"/>
        <w:numPr>
          <w:ilvl w:val="0"/>
          <w:numId w:val="5"/>
        </w:numPr>
        <w:spacing w:after="0" w:line="240" w:lineRule="auto"/>
        <w:rPr>
          <w:rFonts w:ascii="Open Sans" w:eastAsia="Times New Roman" w:hAnsi="Open Sans" w:cs="Open Sans"/>
          <w:bCs/>
        </w:rPr>
      </w:pPr>
      <w:r>
        <w:rPr>
          <w:rFonts w:ascii="Open Sans" w:eastAsia="Times New Roman" w:hAnsi="Open Sans" w:cs="Open Sans"/>
          <w:bCs/>
        </w:rPr>
        <w:t>Question: The data shows that 138 individuals that used isolation were ‘untrained’ is that a high number? Also, what is the plan, moving forward, to make sure that more individuals are trained in this matter?</w:t>
      </w:r>
    </w:p>
    <w:p w:rsidR="00722647" w:rsidRDefault="00722647" w:rsidP="003B15F6">
      <w:pPr>
        <w:pStyle w:val="ListParagraph"/>
        <w:numPr>
          <w:ilvl w:val="1"/>
          <w:numId w:val="5"/>
        </w:numPr>
        <w:spacing w:after="0" w:line="240" w:lineRule="auto"/>
        <w:rPr>
          <w:rFonts w:ascii="Open Sans" w:eastAsia="Times New Roman" w:hAnsi="Open Sans" w:cs="Open Sans"/>
          <w:bCs/>
        </w:rPr>
      </w:pPr>
      <w:r>
        <w:rPr>
          <w:rFonts w:ascii="Open Sans" w:eastAsia="Times New Roman" w:hAnsi="Open Sans" w:cs="Open Sans"/>
          <w:bCs/>
        </w:rPr>
        <w:t xml:space="preserve">Answer: That is not a large number when considering the amount of educators in our state. There is a provision in law that states that isolation may be engaged when others’ safety is at stake, regardless of whether or not the individual is trained. It was noted that these scenarios often occur during extra-curricular activities in which the entire staff, including members that would be trained in isolation related issues, would not be available. An additional provision states that once isolation has occurred, training must take place to prevent future incidents. Many districts have trained individuals that can provide isolation training, should a need arise quickly. </w:t>
      </w:r>
    </w:p>
    <w:p w:rsidR="00722647" w:rsidRDefault="00722647" w:rsidP="003B15F6">
      <w:pPr>
        <w:pStyle w:val="ListParagraph"/>
        <w:numPr>
          <w:ilvl w:val="0"/>
          <w:numId w:val="5"/>
        </w:numPr>
        <w:spacing w:after="0" w:line="240" w:lineRule="auto"/>
        <w:rPr>
          <w:rFonts w:ascii="Open Sans" w:eastAsia="Times New Roman" w:hAnsi="Open Sans" w:cs="Open Sans"/>
          <w:bCs/>
        </w:rPr>
      </w:pPr>
      <w:r>
        <w:rPr>
          <w:rFonts w:ascii="Open Sans" w:eastAsia="Times New Roman" w:hAnsi="Open Sans" w:cs="Open Sans"/>
          <w:bCs/>
        </w:rPr>
        <w:t>Question: Has the data shown the trainings to be effective?</w:t>
      </w:r>
    </w:p>
    <w:p w:rsidR="00722647" w:rsidRDefault="006423E7" w:rsidP="003B15F6">
      <w:pPr>
        <w:pStyle w:val="ListParagraph"/>
        <w:numPr>
          <w:ilvl w:val="1"/>
          <w:numId w:val="5"/>
        </w:numPr>
        <w:spacing w:after="0" w:line="240" w:lineRule="auto"/>
        <w:rPr>
          <w:rFonts w:ascii="Open Sans" w:eastAsia="Times New Roman" w:hAnsi="Open Sans" w:cs="Open Sans"/>
          <w:bCs/>
        </w:rPr>
      </w:pPr>
      <w:r>
        <w:rPr>
          <w:rFonts w:ascii="Open Sans" w:eastAsia="Times New Roman" w:hAnsi="Open Sans" w:cs="Open Sans"/>
          <w:bCs/>
        </w:rPr>
        <w:t>Answer: While the statistics remain similar from year to year, the individual students change, which suggests that the training is effective.</w:t>
      </w:r>
    </w:p>
    <w:p w:rsidR="006423E7" w:rsidRDefault="006423E7" w:rsidP="003B15F6">
      <w:pPr>
        <w:pStyle w:val="ListParagraph"/>
        <w:numPr>
          <w:ilvl w:val="0"/>
          <w:numId w:val="6"/>
        </w:numPr>
        <w:spacing w:after="0" w:line="240" w:lineRule="auto"/>
        <w:rPr>
          <w:rFonts w:ascii="Open Sans" w:eastAsia="Times New Roman" w:hAnsi="Open Sans" w:cs="Open Sans"/>
          <w:bCs/>
        </w:rPr>
      </w:pPr>
      <w:r>
        <w:rPr>
          <w:rFonts w:ascii="Open Sans" w:eastAsia="Times New Roman" w:hAnsi="Open Sans" w:cs="Open Sans"/>
          <w:bCs/>
        </w:rPr>
        <w:t>If any recommendations are arrived upon by the council, it is asked that they be relayed to the department. There is no deadline.</w:t>
      </w:r>
    </w:p>
    <w:p w:rsidR="00DF2584" w:rsidRDefault="00DF2584" w:rsidP="003B15F6">
      <w:pPr>
        <w:pStyle w:val="ListParagraph"/>
        <w:numPr>
          <w:ilvl w:val="0"/>
          <w:numId w:val="6"/>
        </w:numPr>
        <w:spacing w:after="0" w:line="240" w:lineRule="auto"/>
        <w:rPr>
          <w:rFonts w:ascii="Open Sans" w:eastAsia="Times New Roman" w:hAnsi="Open Sans" w:cs="Open Sans"/>
          <w:bCs/>
        </w:rPr>
      </w:pPr>
      <w:r>
        <w:rPr>
          <w:rFonts w:ascii="Open Sans" w:eastAsia="Times New Roman" w:hAnsi="Open Sans" w:cs="Open Sans"/>
          <w:bCs/>
        </w:rPr>
        <w:t>Question: It is evident that the number of restraints have gone up over the years since reporting has been mandated. Is this resultant of better reporting?</w:t>
      </w:r>
    </w:p>
    <w:p w:rsidR="00DF2584" w:rsidRDefault="00DF2584" w:rsidP="003B15F6">
      <w:pPr>
        <w:pStyle w:val="ListParagraph"/>
        <w:numPr>
          <w:ilvl w:val="1"/>
          <w:numId w:val="6"/>
        </w:numPr>
        <w:spacing w:after="0" w:line="240" w:lineRule="auto"/>
        <w:rPr>
          <w:rFonts w:ascii="Open Sans" w:eastAsia="Times New Roman" w:hAnsi="Open Sans" w:cs="Open Sans"/>
          <w:bCs/>
        </w:rPr>
      </w:pPr>
      <w:r>
        <w:rPr>
          <w:rFonts w:ascii="Open Sans" w:eastAsia="Times New Roman" w:hAnsi="Open Sans" w:cs="Open Sans"/>
          <w:bCs/>
        </w:rPr>
        <w:t>Answer: Yes, that is what we believe to be the case. The typical guidance offered is that should any restraint occur, it should be reported.</w:t>
      </w:r>
    </w:p>
    <w:p w:rsidR="005648B2" w:rsidRPr="005648B2" w:rsidRDefault="005648B2" w:rsidP="003B15F6">
      <w:pPr>
        <w:pStyle w:val="ListParagraph"/>
        <w:numPr>
          <w:ilvl w:val="0"/>
          <w:numId w:val="7"/>
        </w:numPr>
        <w:spacing w:after="0" w:line="240" w:lineRule="auto"/>
        <w:rPr>
          <w:rFonts w:ascii="Open Sans" w:eastAsia="Times New Roman" w:hAnsi="Open Sans" w:cs="Open Sans"/>
          <w:bCs/>
        </w:rPr>
      </w:pPr>
      <w:r>
        <w:rPr>
          <w:rFonts w:ascii="Open Sans" w:eastAsia="Times New Roman" w:hAnsi="Open Sans" w:cs="Open Sans"/>
          <w:bCs/>
        </w:rPr>
        <w:t xml:space="preserve">Comment: It might be a good idea to have the districts review the policies surrounding restraint and isolation periodically. </w:t>
      </w:r>
    </w:p>
    <w:p w:rsidR="008B540B" w:rsidRDefault="008B540B" w:rsidP="006267AC">
      <w:pPr>
        <w:spacing w:after="0" w:line="240" w:lineRule="auto"/>
        <w:rPr>
          <w:rFonts w:ascii="Open Sans" w:eastAsia="Times New Roman" w:hAnsi="Open Sans" w:cs="Open Sans"/>
          <w:bCs/>
        </w:rPr>
      </w:pPr>
    </w:p>
    <w:p w:rsidR="008B540B" w:rsidRDefault="008B540B" w:rsidP="006267AC">
      <w:pPr>
        <w:spacing w:after="0" w:line="240" w:lineRule="auto"/>
        <w:rPr>
          <w:rFonts w:ascii="Open Sans" w:eastAsia="Times New Roman" w:hAnsi="Open Sans" w:cs="Open Sans"/>
          <w:bCs/>
        </w:rPr>
      </w:pPr>
    </w:p>
    <w:p w:rsidR="006267AC" w:rsidRDefault="007C6DD0" w:rsidP="006267AC">
      <w:pPr>
        <w:spacing w:after="0" w:line="240" w:lineRule="auto"/>
        <w:rPr>
          <w:rFonts w:ascii="Open Sans" w:eastAsia="Times New Roman" w:hAnsi="Open Sans" w:cs="Open Sans"/>
          <w:b/>
          <w:bCs/>
        </w:rPr>
      </w:pPr>
      <w:r>
        <w:rPr>
          <w:rFonts w:ascii="Open Sans" w:eastAsia="Times New Roman" w:hAnsi="Open Sans" w:cs="Open Sans"/>
          <w:b/>
          <w:bCs/>
        </w:rPr>
        <w:t>Alternate Assessment Participation (AC Goal 6)</w:t>
      </w:r>
      <w:r w:rsidR="00F55F5E">
        <w:rPr>
          <w:rFonts w:ascii="Open Sans" w:eastAsia="Times New Roman" w:hAnsi="Open Sans" w:cs="Open Sans"/>
          <w:b/>
          <w:bCs/>
        </w:rPr>
        <w:t xml:space="preserve">              </w:t>
      </w:r>
      <w:r w:rsidR="00221BE7">
        <w:rPr>
          <w:rFonts w:ascii="Open Sans" w:eastAsia="Times New Roman" w:hAnsi="Open Sans" w:cs="Open Sans"/>
          <w:b/>
          <w:bCs/>
        </w:rPr>
        <w:t xml:space="preserve">          </w:t>
      </w:r>
      <w:r>
        <w:rPr>
          <w:rFonts w:ascii="Open Sans" w:eastAsia="Times New Roman" w:hAnsi="Open Sans" w:cs="Open Sans"/>
          <w:b/>
          <w:bCs/>
        </w:rPr>
        <w:t>Joanna Bivin</w:t>
      </w:r>
      <w:r w:rsidR="00221BE7">
        <w:rPr>
          <w:rFonts w:ascii="Open Sans" w:eastAsia="Times New Roman" w:hAnsi="Open Sans" w:cs="Open Sans"/>
          <w:b/>
          <w:bCs/>
        </w:rPr>
        <w:t>s &amp; Alison Gauld</w:t>
      </w:r>
    </w:p>
    <w:p w:rsidR="006267AC" w:rsidRPr="006267AC" w:rsidRDefault="006267AC" w:rsidP="006267AC">
      <w:pPr>
        <w:spacing w:after="0" w:line="240" w:lineRule="auto"/>
        <w:rPr>
          <w:rFonts w:ascii="Open Sans" w:eastAsia="Times New Roman" w:hAnsi="Open Sans" w:cs="Open Sans"/>
          <w:b/>
          <w:bCs/>
        </w:rPr>
      </w:pPr>
    </w:p>
    <w:p w:rsidR="00031953" w:rsidRPr="00620567" w:rsidRDefault="00620567"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Around 1.6% of students participated, which was over the projected amount anticipated to take it for this year.</w:t>
      </w:r>
    </w:p>
    <w:p w:rsidR="00620567" w:rsidRPr="00620567" w:rsidRDefault="00620567"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The assessment team will be sending out notices and justification letters to districts that exceeded the 1% cap shortly. </w:t>
      </w:r>
    </w:p>
    <w:p w:rsidR="00620567" w:rsidRPr="00620567" w:rsidRDefault="00620567"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The department will work with districts who are in need of guidance on how to respond to the fact they have exceeded the 1% cap. </w:t>
      </w:r>
    </w:p>
    <w:p w:rsidR="00620567" w:rsidRPr="00620567" w:rsidRDefault="00620567"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The justification letters will be made public and will contain the percentage of students who participated and what their plan is to address and ident</w:t>
      </w:r>
      <w:r w:rsidR="0049693F">
        <w:rPr>
          <w:rFonts w:ascii="Open Sans" w:eastAsia="Times New Roman" w:hAnsi="Open Sans" w:cs="Open Sans"/>
          <w:bCs/>
        </w:rPr>
        <w:t>ify the issues that led to them</w:t>
      </w:r>
      <w:r>
        <w:rPr>
          <w:rFonts w:ascii="Open Sans" w:eastAsia="Times New Roman" w:hAnsi="Open Sans" w:cs="Open Sans"/>
          <w:bCs/>
        </w:rPr>
        <w:t xml:space="preserve"> exceeding the cap. </w:t>
      </w:r>
    </w:p>
    <w:p w:rsidR="00620567" w:rsidRPr="00AC7661" w:rsidRDefault="00620567"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The department’s goal in this endeavor is to </w:t>
      </w:r>
      <w:r w:rsidR="00AC7661">
        <w:rPr>
          <w:rFonts w:ascii="Open Sans" w:eastAsia="Times New Roman" w:hAnsi="Open Sans" w:cs="Open Sans"/>
          <w:bCs/>
        </w:rPr>
        <w:t xml:space="preserve">ensure </w:t>
      </w:r>
      <w:r>
        <w:rPr>
          <w:rFonts w:ascii="Open Sans" w:eastAsia="Times New Roman" w:hAnsi="Open Sans" w:cs="Open Sans"/>
          <w:bCs/>
        </w:rPr>
        <w:t>that the schools are making the right decisions for their students. These letters are not a statement implying that a school can never exceed 1%</w:t>
      </w:r>
      <w:r w:rsidR="00AC7661">
        <w:rPr>
          <w:rFonts w:ascii="Open Sans" w:eastAsia="Times New Roman" w:hAnsi="Open Sans" w:cs="Open Sans"/>
          <w:bCs/>
        </w:rPr>
        <w:t xml:space="preserve"> participation</w:t>
      </w:r>
      <w:r>
        <w:rPr>
          <w:rFonts w:ascii="Open Sans" w:eastAsia="Times New Roman" w:hAnsi="Open Sans" w:cs="Open Sans"/>
          <w:bCs/>
        </w:rPr>
        <w:t>, should their particular situation necessitate more</w:t>
      </w:r>
      <w:r w:rsidR="00AC7661">
        <w:rPr>
          <w:rFonts w:ascii="Open Sans" w:eastAsia="Times New Roman" w:hAnsi="Open Sans" w:cs="Open Sans"/>
          <w:bCs/>
        </w:rPr>
        <w:t xml:space="preserve"> students taking the assessment, but that they should be mindful of who takes it and how they make their decisions on who takes it.</w:t>
      </w:r>
    </w:p>
    <w:p w:rsidR="00AC7661" w:rsidRPr="00AC7661" w:rsidRDefault="00AC7661" w:rsidP="003B15F6">
      <w:pPr>
        <w:pStyle w:val="ListParagraph"/>
        <w:numPr>
          <w:ilvl w:val="1"/>
          <w:numId w:val="1"/>
        </w:numPr>
        <w:spacing w:after="0" w:line="240" w:lineRule="auto"/>
        <w:rPr>
          <w:rFonts w:ascii="Open Sans" w:eastAsia="Times New Roman" w:hAnsi="Open Sans" w:cs="Open Sans"/>
          <w:b/>
          <w:bCs/>
        </w:rPr>
      </w:pPr>
      <w:r>
        <w:rPr>
          <w:rFonts w:ascii="Open Sans" w:eastAsia="Times New Roman" w:hAnsi="Open Sans" w:cs="Open Sans"/>
          <w:bCs/>
        </w:rPr>
        <w:t>The department will be issuing guidance documents with information on how to make such decisions.</w:t>
      </w:r>
    </w:p>
    <w:p w:rsidR="00AC7661" w:rsidRPr="00A353FB" w:rsidRDefault="00AC7661" w:rsidP="003B15F6">
      <w:pPr>
        <w:pStyle w:val="ListParagraph"/>
        <w:numPr>
          <w:ilvl w:val="0"/>
          <w:numId w:val="8"/>
        </w:numPr>
        <w:spacing w:after="0" w:line="240" w:lineRule="auto"/>
        <w:rPr>
          <w:rFonts w:ascii="Open Sans" w:eastAsia="Times New Roman" w:hAnsi="Open Sans" w:cs="Open Sans"/>
          <w:b/>
          <w:bCs/>
        </w:rPr>
      </w:pPr>
      <w:r>
        <w:rPr>
          <w:rFonts w:ascii="Open Sans" w:eastAsia="Times New Roman" w:hAnsi="Open Sans" w:cs="Open Sans"/>
          <w:bCs/>
        </w:rPr>
        <w:t>The department has submitted a 1% waiver for the 2019 school year, as the state is expected to exceed the 1% cap again.</w:t>
      </w:r>
    </w:p>
    <w:p w:rsidR="00620567" w:rsidRDefault="00620567" w:rsidP="00620567">
      <w:pPr>
        <w:spacing w:after="0" w:line="240" w:lineRule="auto"/>
        <w:rPr>
          <w:rFonts w:ascii="Open Sans" w:eastAsia="Times New Roman" w:hAnsi="Open Sans" w:cs="Open Sans"/>
          <w:b/>
          <w:bCs/>
        </w:rPr>
      </w:pPr>
    </w:p>
    <w:p w:rsidR="00620567" w:rsidRPr="00620567" w:rsidRDefault="00620567" w:rsidP="00620567">
      <w:pPr>
        <w:spacing w:after="0" w:line="240" w:lineRule="auto"/>
        <w:rPr>
          <w:rFonts w:ascii="Open Sans" w:eastAsia="Times New Roman" w:hAnsi="Open Sans" w:cs="Open Sans"/>
          <w:b/>
          <w:bCs/>
        </w:rPr>
      </w:pPr>
    </w:p>
    <w:p w:rsidR="009E33A5" w:rsidRDefault="007C6DD0" w:rsidP="00737867">
      <w:pPr>
        <w:spacing w:after="0" w:line="240" w:lineRule="auto"/>
        <w:rPr>
          <w:rFonts w:ascii="Open Sans" w:eastAsia="Times New Roman" w:hAnsi="Open Sans" w:cs="Open Sans"/>
          <w:b/>
          <w:bCs/>
        </w:rPr>
      </w:pPr>
      <w:r>
        <w:rPr>
          <w:rFonts w:ascii="Open Sans" w:eastAsia="Times New Roman" w:hAnsi="Open Sans" w:cs="Open Sans"/>
          <w:b/>
          <w:bCs/>
        </w:rPr>
        <w:t>APR Determinations</w:t>
      </w:r>
      <w:r w:rsidR="00A6348C">
        <w:rPr>
          <w:rFonts w:ascii="Open Sans" w:eastAsia="Times New Roman" w:hAnsi="Open Sans" w:cs="Open Sans"/>
          <w:b/>
          <w:bCs/>
        </w:rPr>
        <w:t xml:space="preserve"> </w:t>
      </w:r>
      <w:r w:rsidR="00221BE7">
        <w:rPr>
          <w:rFonts w:ascii="Open Sans" w:eastAsia="Times New Roman" w:hAnsi="Open Sans" w:cs="Open Sans"/>
          <w:b/>
          <w:bCs/>
        </w:rPr>
        <w:t>(AC Goals 1, 2, 3)</w:t>
      </w:r>
      <w:r w:rsidR="00A6348C">
        <w:rPr>
          <w:rFonts w:ascii="Open Sans" w:eastAsia="Times New Roman" w:hAnsi="Open Sans" w:cs="Open Sans"/>
          <w:b/>
          <w:bCs/>
        </w:rPr>
        <w:t xml:space="preserve">            </w:t>
      </w:r>
      <w:r>
        <w:rPr>
          <w:rFonts w:ascii="Open Sans" w:eastAsia="Times New Roman" w:hAnsi="Open Sans" w:cs="Open Sans"/>
          <w:b/>
          <w:bCs/>
        </w:rPr>
        <w:t xml:space="preserve">              </w:t>
      </w:r>
      <w:r w:rsidR="00221BE7">
        <w:rPr>
          <w:rFonts w:ascii="Open Sans" w:eastAsia="Times New Roman" w:hAnsi="Open Sans" w:cs="Open Sans"/>
          <w:b/>
          <w:bCs/>
        </w:rPr>
        <w:t xml:space="preserve">                                      </w:t>
      </w:r>
      <w:r>
        <w:rPr>
          <w:rFonts w:ascii="Open Sans" w:eastAsia="Times New Roman" w:hAnsi="Open Sans" w:cs="Open Sans"/>
          <w:b/>
          <w:bCs/>
        </w:rPr>
        <w:t>Rachel Wilkinson</w:t>
      </w:r>
    </w:p>
    <w:p w:rsidR="00F41D50" w:rsidRDefault="00F41D50" w:rsidP="00911B74">
      <w:pPr>
        <w:spacing w:after="0" w:line="240" w:lineRule="auto"/>
        <w:rPr>
          <w:rFonts w:ascii="Open Sans" w:eastAsia="Times New Roman" w:hAnsi="Open Sans" w:cs="Open Sans"/>
          <w:b/>
          <w:bCs/>
        </w:rPr>
      </w:pPr>
    </w:p>
    <w:p w:rsidR="007C6DD0" w:rsidRDefault="00346381" w:rsidP="003B15F6">
      <w:pPr>
        <w:pStyle w:val="ListParagraph"/>
        <w:numPr>
          <w:ilvl w:val="0"/>
          <w:numId w:val="3"/>
        </w:numPr>
        <w:spacing w:line="240" w:lineRule="auto"/>
        <w:rPr>
          <w:rFonts w:ascii="Open Sans" w:hAnsi="Open Sans" w:cs="Open Sans"/>
        </w:rPr>
      </w:pPr>
      <w:r>
        <w:rPr>
          <w:rFonts w:ascii="Open Sans" w:hAnsi="Open Sans" w:cs="Open Sans"/>
        </w:rPr>
        <w:t>APR determinations were sent out on the Friday previous to the Advisory Council meeting.</w:t>
      </w:r>
    </w:p>
    <w:p w:rsidR="00346381" w:rsidRDefault="00346381" w:rsidP="003B15F6">
      <w:pPr>
        <w:pStyle w:val="ListParagraph"/>
        <w:numPr>
          <w:ilvl w:val="0"/>
          <w:numId w:val="3"/>
        </w:numPr>
        <w:spacing w:line="240" w:lineRule="auto"/>
        <w:rPr>
          <w:rFonts w:ascii="Open Sans" w:hAnsi="Open Sans" w:cs="Open Sans"/>
        </w:rPr>
      </w:pPr>
      <w:r>
        <w:rPr>
          <w:rFonts w:ascii="Open Sans" w:hAnsi="Open Sans" w:cs="Open Sans"/>
        </w:rPr>
        <w:t xml:space="preserve">Tennessee uses fourteen different indicators to determine whether a district is </w:t>
      </w:r>
      <w:r w:rsidR="0013682B">
        <w:rPr>
          <w:rFonts w:ascii="Open Sans" w:hAnsi="Open Sans" w:cs="Open Sans"/>
        </w:rPr>
        <w:t xml:space="preserve">effectively implementing a special education program. </w:t>
      </w:r>
    </w:p>
    <w:p w:rsidR="0013682B" w:rsidRDefault="0013682B" w:rsidP="003B15F6">
      <w:pPr>
        <w:pStyle w:val="ListParagraph"/>
        <w:numPr>
          <w:ilvl w:val="0"/>
          <w:numId w:val="3"/>
        </w:numPr>
        <w:spacing w:line="240" w:lineRule="auto"/>
        <w:rPr>
          <w:rFonts w:ascii="Open Sans" w:hAnsi="Open Sans" w:cs="Open Sans"/>
        </w:rPr>
      </w:pPr>
      <w:r>
        <w:rPr>
          <w:rFonts w:ascii="Open Sans" w:hAnsi="Open Sans" w:cs="Open Sans"/>
        </w:rPr>
        <w:t xml:space="preserve">Twenty districts fell into the </w:t>
      </w:r>
      <w:r w:rsidRPr="0013682B">
        <w:rPr>
          <w:rFonts w:ascii="Open Sans" w:hAnsi="Open Sans" w:cs="Open Sans"/>
          <w:i/>
        </w:rPr>
        <w:t>Needs Intervention</w:t>
      </w:r>
      <w:r>
        <w:rPr>
          <w:rFonts w:ascii="Open Sans" w:hAnsi="Open Sans" w:cs="Open Sans"/>
          <w:i/>
        </w:rPr>
        <w:t xml:space="preserve"> </w:t>
      </w:r>
      <w:r>
        <w:rPr>
          <w:rFonts w:ascii="Open Sans" w:hAnsi="Open Sans" w:cs="Open Sans"/>
        </w:rPr>
        <w:t xml:space="preserve">category in Tennessee, based off of this determination. </w:t>
      </w:r>
      <w:r>
        <w:rPr>
          <w:rFonts w:ascii="Open Sans" w:hAnsi="Open Sans" w:cs="Open Sans"/>
          <w:i/>
        </w:rPr>
        <w:t>Needs Intervention</w:t>
      </w:r>
      <w:r>
        <w:rPr>
          <w:rFonts w:ascii="Open Sans" w:hAnsi="Open Sans" w:cs="Open Sans"/>
        </w:rPr>
        <w:t xml:space="preserve"> is the most intensive support group. </w:t>
      </w:r>
      <w:r w:rsidR="001735E1">
        <w:rPr>
          <w:rFonts w:ascii="Open Sans" w:hAnsi="Open Sans" w:cs="Open Sans"/>
        </w:rPr>
        <w:t xml:space="preserve">This was an increase from the previous year. </w:t>
      </w:r>
    </w:p>
    <w:p w:rsidR="001735E1" w:rsidRDefault="001735E1" w:rsidP="003B15F6">
      <w:pPr>
        <w:pStyle w:val="ListParagraph"/>
        <w:numPr>
          <w:ilvl w:val="0"/>
          <w:numId w:val="3"/>
        </w:numPr>
        <w:spacing w:line="240" w:lineRule="auto"/>
        <w:rPr>
          <w:rFonts w:ascii="Open Sans" w:hAnsi="Open Sans" w:cs="Open Sans"/>
        </w:rPr>
      </w:pPr>
      <w:r>
        <w:rPr>
          <w:rFonts w:ascii="Open Sans" w:hAnsi="Open Sans" w:cs="Open Sans"/>
        </w:rPr>
        <w:t xml:space="preserve">Forty-eight districts fell into the </w:t>
      </w:r>
      <w:r>
        <w:rPr>
          <w:rFonts w:ascii="Open Sans" w:hAnsi="Open Sans" w:cs="Open Sans"/>
          <w:i/>
        </w:rPr>
        <w:t>Needs Assistance</w:t>
      </w:r>
      <w:r>
        <w:rPr>
          <w:rFonts w:ascii="Open Sans" w:hAnsi="Open Sans" w:cs="Open Sans"/>
        </w:rPr>
        <w:t xml:space="preserve"> category in Tennessee. This was an increase from the previous year. </w:t>
      </w:r>
    </w:p>
    <w:p w:rsidR="00A00A41" w:rsidRDefault="00A00A41" w:rsidP="003B15F6">
      <w:pPr>
        <w:pStyle w:val="ListParagraph"/>
        <w:numPr>
          <w:ilvl w:val="0"/>
          <w:numId w:val="3"/>
        </w:numPr>
        <w:spacing w:line="240" w:lineRule="auto"/>
        <w:rPr>
          <w:rFonts w:ascii="Open Sans" w:hAnsi="Open Sans" w:cs="Open Sans"/>
        </w:rPr>
      </w:pPr>
      <w:r>
        <w:rPr>
          <w:rFonts w:ascii="Open Sans" w:hAnsi="Open Sans" w:cs="Open Sans"/>
        </w:rPr>
        <w:t xml:space="preserve">The remaining seventy-eight districts fell into the </w:t>
      </w:r>
      <w:r>
        <w:rPr>
          <w:rFonts w:ascii="Open Sans" w:hAnsi="Open Sans" w:cs="Open Sans"/>
          <w:i/>
        </w:rPr>
        <w:t>Meets Requirements</w:t>
      </w:r>
      <w:r>
        <w:rPr>
          <w:rFonts w:ascii="Open Sans" w:hAnsi="Open Sans" w:cs="Open Sans"/>
        </w:rPr>
        <w:t xml:space="preserve"> category. </w:t>
      </w:r>
    </w:p>
    <w:p w:rsidR="00A00A41" w:rsidRDefault="00A00A41" w:rsidP="003B15F6">
      <w:pPr>
        <w:pStyle w:val="ListParagraph"/>
        <w:numPr>
          <w:ilvl w:val="0"/>
          <w:numId w:val="3"/>
        </w:numPr>
        <w:spacing w:line="240" w:lineRule="auto"/>
        <w:rPr>
          <w:rFonts w:ascii="Open Sans" w:hAnsi="Open Sans" w:cs="Open Sans"/>
        </w:rPr>
      </w:pPr>
      <w:r>
        <w:rPr>
          <w:rFonts w:ascii="Open Sans" w:hAnsi="Open Sans" w:cs="Open Sans"/>
        </w:rPr>
        <w:t>Question: Will the list of those that received APR determinations be made public?</w:t>
      </w:r>
    </w:p>
    <w:p w:rsidR="00A00A41" w:rsidRDefault="00A00A41" w:rsidP="003B15F6">
      <w:pPr>
        <w:pStyle w:val="ListParagraph"/>
        <w:numPr>
          <w:ilvl w:val="1"/>
          <w:numId w:val="3"/>
        </w:numPr>
        <w:spacing w:line="240" w:lineRule="auto"/>
        <w:rPr>
          <w:rFonts w:ascii="Open Sans" w:hAnsi="Open Sans" w:cs="Open Sans"/>
        </w:rPr>
      </w:pPr>
      <w:r>
        <w:rPr>
          <w:rFonts w:ascii="Open Sans" w:hAnsi="Open Sans" w:cs="Open Sans"/>
        </w:rPr>
        <w:t xml:space="preserve">Answer: Though the corresponding determination will not be listed, the relevant data for each district will be made public. </w:t>
      </w:r>
    </w:p>
    <w:p w:rsidR="0021626F" w:rsidRPr="00BA1048" w:rsidRDefault="0021626F" w:rsidP="007C6DD0">
      <w:pPr>
        <w:pStyle w:val="ListParagraph"/>
        <w:spacing w:line="240" w:lineRule="auto"/>
        <w:rPr>
          <w:rFonts w:ascii="Open Sans" w:eastAsia="Times New Roman" w:hAnsi="Open Sans" w:cs="Open Sans"/>
          <w:bCs/>
        </w:rPr>
      </w:pPr>
    </w:p>
    <w:p w:rsidR="00917E22" w:rsidRDefault="00917E22" w:rsidP="00BA1048">
      <w:pPr>
        <w:spacing w:line="240" w:lineRule="auto"/>
        <w:rPr>
          <w:rFonts w:ascii="Open Sans" w:eastAsia="Times New Roman" w:hAnsi="Open Sans" w:cs="Open Sans"/>
          <w:b/>
          <w:bCs/>
        </w:rPr>
      </w:pPr>
    </w:p>
    <w:p w:rsidR="00917E22" w:rsidRDefault="00917E22" w:rsidP="00BA1048">
      <w:pPr>
        <w:spacing w:line="240" w:lineRule="auto"/>
        <w:rPr>
          <w:rFonts w:ascii="Open Sans" w:eastAsia="Times New Roman" w:hAnsi="Open Sans" w:cs="Open Sans"/>
          <w:b/>
          <w:bCs/>
        </w:rPr>
      </w:pPr>
    </w:p>
    <w:p w:rsidR="00BA1048" w:rsidRDefault="00221BE7" w:rsidP="00BA1048">
      <w:pPr>
        <w:spacing w:line="240" w:lineRule="auto"/>
        <w:rPr>
          <w:rFonts w:ascii="Open Sans" w:eastAsia="Times New Roman" w:hAnsi="Open Sans" w:cs="Open Sans"/>
          <w:b/>
          <w:bCs/>
        </w:rPr>
      </w:pPr>
      <w:bookmarkStart w:id="0" w:name="_GoBack"/>
      <w:bookmarkEnd w:id="0"/>
      <w:r>
        <w:rPr>
          <w:rFonts w:ascii="Open Sans" w:eastAsia="Times New Roman" w:hAnsi="Open Sans" w:cs="Open Sans"/>
          <w:b/>
          <w:bCs/>
        </w:rPr>
        <w:lastRenderedPageBreak/>
        <w:t>Significant Disproportionality Update</w:t>
      </w:r>
      <w:r w:rsidR="00BA1048">
        <w:rPr>
          <w:rFonts w:ascii="Open Sans" w:eastAsia="Times New Roman" w:hAnsi="Open Sans" w:cs="Open Sans"/>
          <w:b/>
          <w:bCs/>
        </w:rPr>
        <w:t xml:space="preserve"> </w:t>
      </w:r>
      <w:r>
        <w:rPr>
          <w:rFonts w:ascii="Open Sans" w:eastAsia="Times New Roman" w:hAnsi="Open Sans" w:cs="Open Sans"/>
          <w:b/>
          <w:bCs/>
        </w:rPr>
        <w:t>(AC Goals 1, 6)</w:t>
      </w:r>
      <w:r w:rsidR="00BA1048">
        <w:rPr>
          <w:rFonts w:ascii="Open Sans" w:eastAsia="Times New Roman" w:hAnsi="Open Sans" w:cs="Open Sans"/>
          <w:b/>
          <w:bCs/>
        </w:rPr>
        <w:t xml:space="preserve">                                    </w:t>
      </w:r>
      <w:r>
        <w:rPr>
          <w:rFonts w:ascii="Open Sans" w:eastAsia="Times New Roman" w:hAnsi="Open Sans" w:cs="Open Sans"/>
          <w:b/>
          <w:bCs/>
        </w:rPr>
        <w:t>Rachel Wilkinson</w:t>
      </w:r>
    </w:p>
    <w:p w:rsidR="007557A9" w:rsidRDefault="00151CFC" w:rsidP="003B15F6">
      <w:pPr>
        <w:pStyle w:val="ListParagraph"/>
        <w:numPr>
          <w:ilvl w:val="0"/>
          <w:numId w:val="4"/>
        </w:numPr>
        <w:spacing w:line="240" w:lineRule="auto"/>
        <w:rPr>
          <w:rFonts w:ascii="Open Sans" w:eastAsia="Times New Roman" w:hAnsi="Open Sans" w:cs="Open Sans"/>
          <w:bCs/>
        </w:rPr>
      </w:pPr>
      <w:r>
        <w:rPr>
          <w:rFonts w:ascii="Open Sans" w:eastAsia="Times New Roman" w:hAnsi="Open Sans" w:cs="Open Sans"/>
          <w:bCs/>
        </w:rPr>
        <w:t xml:space="preserve">There is a significant issue with disproportionate amounts of discipline among racial groups in Tennessee schools. </w:t>
      </w:r>
    </w:p>
    <w:p w:rsidR="001B3184" w:rsidRDefault="001B3184" w:rsidP="003B15F6">
      <w:pPr>
        <w:pStyle w:val="ListParagraph"/>
        <w:numPr>
          <w:ilvl w:val="1"/>
          <w:numId w:val="4"/>
        </w:numPr>
        <w:spacing w:line="240" w:lineRule="auto"/>
        <w:rPr>
          <w:rFonts w:ascii="Open Sans" w:eastAsia="Times New Roman" w:hAnsi="Open Sans" w:cs="Open Sans"/>
          <w:bCs/>
        </w:rPr>
      </w:pPr>
      <w:r>
        <w:rPr>
          <w:rFonts w:ascii="Open Sans" w:eastAsia="Times New Roman" w:hAnsi="Open Sans" w:cs="Open Sans"/>
          <w:bCs/>
        </w:rPr>
        <w:t xml:space="preserve">An African-American student with a disability is seven times more likely to be disciplined than their </w:t>
      </w:r>
      <w:r w:rsidR="0049693F">
        <w:rPr>
          <w:rFonts w:ascii="Open Sans" w:eastAsia="Times New Roman" w:hAnsi="Open Sans" w:cs="Open Sans"/>
          <w:bCs/>
        </w:rPr>
        <w:t>White</w:t>
      </w:r>
      <w:r>
        <w:rPr>
          <w:rFonts w:ascii="Open Sans" w:eastAsia="Times New Roman" w:hAnsi="Open Sans" w:cs="Open Sans"/>
          <w:bCs/>
        </w:rPr>
        <w:t xml:space="preserve"> peers. </w:t>
      </w:r>
    </w:p>
    <w:p w:rsidR="001B3184" w:rsidRDefault="001B3184" w:rsidP="003B15F6">
      <w:pPr>
        <w:pStyle w:val="ListParagraph"/>
        <w:numPr>
          <w:ilvl w:val="0"/>
          <w:numId w:val="4"/>
        </w:numPr>
        <w:spacing w:line="240" w:lineRule="auto"/>
        <w:rPr>
          <w:rFonts w:ascii="Open Sans" w:eastAsia="Times New Roman" w:hAnsi="Open Sans" w:cs="Open Sans"/>
          <w:bCs/>
        </w:rPr>
      </w:pPr>
      <w:r>
        <w:rPr>
          <w:rFonts w:ascii="Open Sans" w:eastAsia="Times New Roman" w:hAnsi="Open Sans" w:cs="Open Sans"/>
          <w:bCs/>
        </w:rPr>
        <w:t>Though reporting on Significant Disproportionality is no longer required federally, Tennessee will continue to collect data and report.</w:t>
      </w:r>
    </w:p>
    <w:p w:rsidR="001B3184" w:rsidRDefault="00F013B6" w:rsidP="003B15F6">
      <w:pPr>
        <w:pStyle w:val="ListParagraph"/>
        <w:numPr>
          <w:ilvl w:val="0"/>
          <w:numId w:val="4"/>
        </w:numPr>
        <w:spacing w:line="240" w:lineRule="auto"/>
        <w:rPr>
          <w:rFonts w:ascii="Open Sans" w:eastAsia="Times New Roman" w:hAnsi="Open Sans" w:cs="Open Sans"/>
          <w:bCs/>
        </w:rPr>
      </w:pPr>
      <w:r>
        <w:rPr>
          <w:rFonts w:ascii="Open Sans" w:eastAsia="Times New Roman" w:hAnsi="Open Sans" w:cs="Open Sans"/>
          <w:bCs/>
        </w:rPr>
        <w:t>Twenty-six districts in Tennessee were flagged for Significant Disproportionality in one or more areas.</w:t>
      </w:r>
    </w:p>
    <w:p w:rsidR="00F013B6" w:rsidRDefault="00F013B6" w:rsidP="003B15F6">
      <w:pPr>
        <w:pStyle w:val="ListParagraph"/>
        <w:numPr>
          <w:ilvl w:val="0"/>
          <w:numId w:val="4"/>
        </w:numPr>
        <w:spacing w:line="240" w:lineRule="auto"/>
        <w:rPr>
          <w:rFonts w:ascii="Open Sans" w:eastAsia="Times New Roman" w:hAnsi="Open Sans" w:cs="Open Sans"/>
          <w:bCs/>
        </w:rPr>
      </w:pPr>
      <w:r>
        <w:rPr>
          <w:rFonts w:ascii="Open Sans" w:eastAsia="Times New Roman" w:hAnsi="Open Sans" w:cs="Open Sans"/>
          <w:bCs/>
        </w:rPr>
        <w:t>There is an appeals process if a district feels their data is being misrepresented.</w:t>
      </w:r>
    </w:p>
    <w:p w:rsidR="00F013B6" w:rsidRDefault="00F013B6" w:rsidP="003B15F6">
      <w:pPr>
        <w:pStyle w:val="ListParagraph"/>
        <w:numPr>
          <w:ilvl w:val="0"/>
          <w:numId w:val="4"/>
        </w:numPr>
        <w:spacing w:line="240" w:lineRule="auto"/>
        <w:rPr>
          <w:rFonts w:ascii="Open Sans" w:eastAsia="Times New Roman" w:hAnsi="Open Sans" w:cs="Open Sans"/>
          <w:bCs/>
        </w:rPr>
      </w:pPr>
      <w:r>
        <w:rPr>
          <w:rFonts w:ascii="Open Sans" w:eastAsia="Times New Roman" w:hAnsi="Open Sans" w:cs="Open Sans"/>
          <w:bCs/>
        </w:rPr>
        <w:t xml:space="preserve">There is a significant emphasis on proper data collection methods, because being identified with Significant Disproportionality results in a district being forced to redirect 15% of their part B funds to early intervention services. </w:t>
      </w:r>
    </w:p>
    <w:p w:rsidR="00F013B6" w:rsidRDefault="0049693F" w:rsidP="003B15F6">
      <w:pPr>
        <w:pStyle w:val="ListParagraph"/>
        <w:numPr>
          <w:ilvl w:val="0"/>
          <w:numId w:val="4"/>
        </w:numPr>
        <w:spacing w:line="240" w:lineRule="auto"/>
        <w:rPr>
          <w:rFonts w:ascii="Open Sans" w:eastAsia="Times New Roman" w:hAnsi="Open Sans" w:cs="Open Sans"/>
          <w:bCs/>
        </w:rPr>
      </w:pPr>
      <w:r>
        <w:rPr>
          <w:rFonts w:ascii="Open Sans" w:eastAsia="Times New Roman" w:hAnsi="Open Sans" w:cs="Open Sans"/>
          <w:bCs/>
        </w:rPr>
        <w:t>Question: Could the</w:t>
      </w:r>
      <w:r w:rsidR="00F013B6">
        <w:rPr>
          <w:rFonts w:ascii="Open Sans" w:eastAsia="Times New Roman" w:hAnsi="Open Sans" w:cs="Open Sans"/>
          <w:bCs/>
        </w:rPr>
        <w:t xml:space="preserve"> categories comprising Significant Disproportionality’s discipline measure be detailed for those present?</w:t>
      </w:r>
    </w:p>
    <w:p w:rsidR="00F013B6" w:rsidRDefault="00F013B6" w:rsidP="003B15F6">
      <w:pPr>
        <w:pStyle w:val="ListParagraph"/>
        <w:numPr>
          <w:ilvl w:val="1"/>
          <w:numId w:val="4"/>
        </w:numPr>
        <w:spacing w:line="240" w:lineRule="auto"/>
        <w:rPr>
          <w:rFonts w:ascii="Open Sans" w:eastAsia="Times New Roman" w:hAnsi="Open Sans" w:cs="Open Sans"/>
          <w:bCs/>
        </w:rPr>
      </w:pPr>
      <w:r>
        <w:rPr>
          <w:rFonts w:ascii="Open Sans" w:eastAsia="Times New Roman" w:hAnsi="Open Sans" w:cs="Open Sans"/>
          <w:bCs/>
        </w:rPr>
        <w:t>Answer: Out-of-school suspensions totaling ten days or less, out-of-school suspensions totaling more than ten days, in-school suspensions</w:t>
      </w:r>
      <w:r w:rsidR="00F574A5">
        <w:rPr>
          <w:rFonts w:ascii="Open Sans" w:eastAsia="Times New Roman" w:hAnsi="Open Sans" w:cs="Open Sans"/>
          <w:bCs/>
        </w:rPr>
        <w:t xml:space="preserve"> totaling ten days or less, </w:t>
      </w:r>
      <w:r>
        <w:rPr>
          <w:rFonts w:ascii="Open Sans" w:eastAsia="Times New Roman" w:hAnsi="Open Sans" w:cs="Open Sans"/>
          <w:bCs/>
        </w:rPr>
        <w:t>in-school suspensions totaling more than ten days</w:t>
      </w:r>
      <w:r w:rsidR="00F574A5">
        <w:rPr>
          <w:rFonts w:ascii="Open Sans" w:eastAsia="Times New Roman" w:hAnsi="Open Sans" w:cs="Open Sans"/>
          <w:bCs/>
        </w:rPr>
        <w:t>, and finally – total incidences</w:t>
      </w:r>
      <w:r>
        <w:rPr>
          <w:rFonts w:ascii="Open Sans" w:eastAsia="Times New Roman" w:hAnsi="Open Sans" w:cs="Open Sans"/>
          <w:bCs/>
        </w:rPr>
        <w:t xml:space="preserve">. </w:t>
      </w:r>
    </w:p>
    <w:p w:rsidR="00F013B6" w:rsidRDefault="00F013B6" w:rsidP="003B15F6">
      <w:pPr>
        <w:pStyle w:val="ListParagraph"/>
        <w:numPr>
          <w:ilvl w:val="1"/>
          <w:numId w:val="4"/>
        </w:numPr>
        <w:spacing w:line="240" w:lineRule="auto"/>
        <w:rPr>
          <w:rFonts w:ascii="Open Sans" w:eastAsia="Times New Roman" w:hAnsi="Open Sans" w:cs="Open Sans"/>
          <w:bCs/>
        </w:rPr>
      </w:pPr>
      <w:r>
        <w:rPr>
          <w:rFonts w:ascii="Open Sans" w:eastAsia="Times New Roman" w:hAnsi="Open Sans" w:cs="Open Sans"/>
          <w:bCs/>
        </w:rPr>
        <w:t>Follow-up Question: Does restraint and isolation not fall under these categories?</w:t>
      </w:r>
    </w:p>
    <w:p w:rsidR="00F013B6" w:rsidRDefault="00F013B6" w:rsidP="003B15F6">
      <w:pPr>
        <w:pStyle w:val="ListParagraph"/>
        <w:numPr>
          <w:ilvl w:val="1"/>
          <w:numId w:val="4"/>
        </w:numPr>
        <w:spacing w:line="240" w:lineRule="auto"/>
        <w:rPr>
          <w:rFonts w:ascii="Open Sans" w:eastAsia="Times New Roman" w:hAnsi="Open Sans" w:cs="Open Sans"/>
          <w:bCs/>
        </w:rPr>
      </w:pPr>
      <w:r>
        <w:rPr>
          <w:rFonts w:ascii="Open Sans" w:eastAsia="Times New Roman" w:hAnsi="Open Sans" w:cs="Open Sans"/>
          <w:bCs/>
        </w:rPr>
        <w:t xml:space="preserve">Answer: It does not, as that data is intended for a different set of state reporting requirements. </w:t>
      </w:r>
    </w:p>
    <w:p w:rsidR="00F574A5" w:rsidRDefault="00F574A5" w:rsidP="003B15F6">
      <w:pPr>
        <w:pStyle w:val="ListParagraph"/>
        <w:numPr>
          <w:ilvl w:val="0"/>
          <w:numId w:val="9"/>
        </w:numPr>
        <w:spacing w:line="240" w:lineRule="auto"/>
        <w:rPr>
          <w:rFonts w:ascii="Open Sans" w:eastAsia="Times New Roman" w:hAnsi="Open Sans" w:cs="Open Sans"/>
          <w:bCs/>
        </w:rPr>
      </w:pPr>
      <w:r>
        <w:rPr>
          <w:rFonts w:ascii="Open Sans" w:eastAsia="Times New Roman" w:hAnsi="Open Sans" w:cs="Open Sans"/>
          <w:bCs/>
        </w:rPr>
        <w:t xml:space="preserve">Question: </w:t>
      </w:r>
      <w:r w:rsidR="0049693F">
        <w:rPr>
          <w:rFonts w:ascii="Open Sans" w:eastAsia="Times New Roman" w:hAnsi="Open Sans" w:cs="Open Sans"/>
          <w:bCs/>
        </w:rPr>
        <w:t>If, for instance</w:t>
      </w:r>
      <w:r>
        <w:rPr>
          <w:rFonts w:ascii="Open Sans" w:eastAsia="Times New Roman" w:hAnsi="Open Sans" w:cs="Open Sans"/>
          <w:bCs/>
        </w:rPr>
        <w:t xml:space="preserve">, a student was removed </w:t>
      </w:r>
      <w:r w:rsidR="0049693F">
        <w:rPr>
          <w:rFonts w:ascii="Open Sans" w:eastAsia="Times New Roman" w:hAnsi="Open Sans" w:cs="Open Sans"/>
          <w:bCs/>
        </w:rPr>
        <w:t xml:space="preserve">from school </w:t>
      </w:r>
      <w:r>
        <w:rPr>
          <w:rFonts w:ascii="Open Sans" w:eastAsia="Times New Roman" w:hAnsi="Open Sans" w:cs="Open Sans"/>
          <w:bCs/>
        </w:rPr>
        <w:t>by a School Resource Officer and forced to appear in juvenile court, would that be reflected in this data?</w:t>
      </w:r>
    </w:p>
    <w:p w:rsidR="00F574A5" w:rsidRPr="0049693F" w:rsidRDefault="00F574A5" w:rsidP="003B15F6">
      <w:pPr>
        <w:pStyle w:val="ListParagraph"/>
        <w:numPr>
          <w:ilvl w:val="1"/>
          <w:numId w:val="9"/>
        </w:numPr>
        <w:spacing w:line="240" w:lineRule="auto"/>
        <w:rPr>
          <w:rFonts w:ascii="Open Sans" w:eastAsia="Times New Roman" w:hAnsi="Open Sans" w:cs="Open Sans"/>
          <w:bCs/>
        </w:rPr>
      </w:pPr>
      <w:r>
        <w:rPr>
          <w:rFonts w:ascii="Open Sans" w:eastAsia="Times New Roman" w:hAnsi="Open Sans" w:cs="Open Sans"/>
          <w:bCs/>
        </w:rPr>
        <w:t xml:space="preserve">Answer: Yes, depending on how the child was coded. It would likely fall under </w:t>
      </w:r>
      <w:r>
        <w:rPr>
          <w:rFonts w:ascii="Open Sans" w:eastAsia="Times New Roman" w:hAnsi="Open Sans" w:cs="Open Sans"/>
          <w:bCs/>
          <w:i/>
        </w:rPr>
        <w:t>total incidences.</w:t>
      </w:r>
    </w:p>
    <w:p w:rsidR="00221BE7" w:rsidRPr="00221BE7" w:rsidRDefault="00221BE7" w:rsidP="00221BE7">
      <w:pPr>
        <w:pStyle w:val="ListParagraph"/>
        <w:spacing w:after="0" w:line="240" w:lineRule="auto"/>
        <w:rPr>
          <w:rFonts w:ascii="Open Sans" w:eastAsia="Times New Roman" w:hAnsi="Open Sans" w:cs="Open Sans"/>
          <w:b/>
          <w:bCs/>
        </w:rPr>
      </w:pPr>
    </w:p>
    <w:p w:rsidR="00031535" w:rsidRDefault="00221BE7" w:rsidP="00031535">
      <w:pPr>
        <w:spacing w:after="0" w:line="240" w:lineRule="auto"/>
        <w:rPr>
          <w:rFonts w:ascii="Open Sans" w:eastAsia="Times New Roman" w:hAnsi="Open Sans" w:cs="Open Sans"/>
          <w:b/>
          <w:bCs/>
        </w:rPr>
      </w:pPr>
      <w:r>
        <w:rPr>
          <w:rFonts w:ascii="Open Sans" w:eastAsia="Times New Roman" w:hAnsi="Open Sans" w:cs="Open Sans"/>
          <w:b/>
          <w:bCs/>
        </w:rPr>
        <w:t>2018 Postsecondary Outcome Data (AC Goal 2)                                                     Blake Shearer</w:t>
      </w:r>
    </w:p>
    <w:p w:rsidR="00B7009E" w:rsidRDefault="00B7009E" w:rsidP="00031535">
      <w:pPr>
        <w:spacing w:after="0" w:line="240" w:lineRule="auto"/>
        <w:rPr>
          <w:rFonts w:ascii="Open Sans" w:eastAsia="Times New Roman" w:hAnsi="Open Sans" w:cs="Open Sans"/>
          <w:b/>
          <w:bCs/>
        </w:rPr>
      </w:pPr>
    </w:p>
    <w:p w:rsidR="0071652A" w:rsidRPr="00F05BF0" w:rsidRDefault="00F05BF0"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The data that Blake discussed was related to Indicator 14.</w:t>
      </w:r>
    </w:p>
    <w:p w:rsidR="00F05BF0" w:rsidRPr="00F05BF0" w:rsidRDefault="00F05BF0"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This data is collected each year and is a survey completed by individuals one year after their graduation from high school. It asks questions relevant to their levels of postsecondary engagement. </w:t>
      </w:r>
    </w:p>
    <w:p w:rsidR="00F05BF0" w:rsidRPr="00F05BF0" w:rsidRDefault="00F05BF0"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 xml:space="preserve">There was a 57% response rate this year, which is considered high. </w:t>
      </w:r>
    </w:p>
    <w:p w:rsidR="00F05BF0" w:rsidRPr="002357BF" w:rsidRDefault="002357BF" w:rsidP="003B15F6">
      <w:pPr>
        <w:pStyle w:val="ListParagraph"/>
        <w:numPr>
          <w:ilvl w:val="0"/>
          <w:numId w:val="1"/>
        </w:numPr>
        <w:spacing w:after="0" w:line="240" w:lineRule="auto"/>
        <w:rPr>
          <w:rFonts w:ascii="Open Sans" w:eastAsia="Times New Roman" w:hAnsi="Open Sans" w:cs="Open Sans"/>
          <w:b/>
          <w:bCs/>
        </w:rPr>
      </w:pPr>
      <w:r>
        <w:rPr>
          <w:rFonts w:ascii="Open Sans" w:eastAsia="Times New Roman" w:hAnsi="Open Sans" w:cs="Open Sans"/>
          <w:bCs/>
        </w:rPr>
        <w:t>Question: Would it be beneficial</w:t>
      </w:r>
      <w:r w:rsidR="006D4066">
        <w:rPr>
          <w:rFonts w:ascii="Open Sans" w:eastAsia="Times New Roman" w:hAnsi="Open Sans" w:cs="Open Sans"/>
          <w:bCs/>
        </w:rPr>
        <w:t xml:space="preserve"> to ask the students</w:t>
      </w:r>
      <w:r>
        <w:rPr>
          <w:rFonts w:ascii="Open Sans" w:eastAsia="Times New Roman" w:hAnsi="Open Sans" w:cs="Open Sans"/>
          <w:bCs/>
        </w:rPr>
        <w:t xml:space="preserve"> who dropped out </w:t>
      </w:r>
      <w:r w:rsidR="006D4066">
        <w:rPr>
          <w:rFonts w:ascii="Open Sans" w:eastAsia="Times New Roman" w:hAnsi="Open Sans" w:cs="Open Sans"/>
          <w:bCs/>
        </w:rPr>
        <w:t>and participated in this survey</w:t>
      </w:r>
      <w:r>
        <w:rPr>
          <w:rFonts w:ascii="Open Sans" w:eastAsia="Times New Roman" w:hAnsi="Open Sans" w:cs="Open Sans"/>
          <w:bCs/>
        </w:rPr>
        <w:t xml:space="preserve"> if they had participated in a work-based-learning program or if one was made available to them at their school?</w:t>
      </w:r>
    </w:p>
    <w:p w:rsidR="002357BF" w:rsidRPr="002357BF" w:rsidRDefault="002357BF" w:rsidP="003B15F6">
      <w:pPr>
        <w:pStyle w:val="ListParagraph"/>
        <w:numPr>
          <w:ilvl w:val="1"/>
          <w:numId w:val="1"/>
        </w:numPr>
        <w:spacing w:after="0" w:line="240" w:lineRule="auto"/>
        <w:rPr>
          <w:rFonts w:ascii="Open Sans" w:eastAsia="Times New Roman" w:hAnsi="Open Sans" w:cs="Open Sans"/>
          <w:b/>
          <w:bCs/>
        </w:rPr>
      </w:pPr>
      <w:r>
        <w:rPr>
          <w:rFonts w:ascii="Open Sans" w:eastAsia="Times New Roman" w:hAnsi="Open Sans" w:cs="Open Sans"/>
          <w:bCs/>
        </w:rPr>
        <w:lastRenderedPageBreak/>
        <w:t xml:space="preserve">Answer: There is a question in the current survey regarding participation in work-based-learning. </w:t>
      </w:r>
    </w:p>
    <w:p w:rsidR="002357BF" w:rsidRDefault="002357BF" w:rsidP="003B15F6">
      <w:pPr>
        <w:pStyle w:val="ListParagraph"/>
        <w:numPr>
          <w:ilvl w:val="0"/>
          <w:numId w:val="10"/>
        </w:numPr>
        <w:spacing w:after="0" w:line="240" w:lineRule="auto"/>
        <w:rPr>
          <w:rFonts w:ascii="Open Sans" w:eastAsia="Times New Roman" w:hAnsi="Open Sans" w:cs="Open Sans"/>
          <w:bCs/>
        </w:rPr>
      </w:pPr>
      <w:r w:rsidRPr="002357BF">
        <w:rPr>
          <w:rFonts w:ascii="Open Sans" w:eastAsia="Times New Roman" w:hAnsi="Open Sans" w:cs="Open Sans"/>
          <w:bCs/>
        </w:rPr>
        <w:t xml:space="preserve">Question: </w:t>
      </w:r>
      <w:r>
        <w:rPr>
          <w:rFonts w:ascii="Open Sans" w:eastAsia="Times New Roman" w:hAnsi="Open Sans" w:cs="Open Sans"/>
          <w:bCs/>
        </w:rPr>
        <w:t>Was the P-20</w:t>
      </w:r>
      <w:r w:rsidR="00420868">
        <w:rPr>
          <w:rFonts w:ascii="Open Sans" w:eastAsia="Times New Roman" w:hAnsi="Open Sans" w:cs="Open Sans"/>
          <w:bCs/>
        </w:rPr>
        <w:t xml:space="preserve"> cross-referenced with this survey?</w:t>
      </w:r>
    </w:p>
    <w:p w:rsidR="00E104D0" w:rsidRDefault="00420868" w:rsidP="003B15F6">
      <w:pPr>
        <w:pStyle w:val="ListParagraph"/>
        <w:numPr>
          <w:ilvl w:val="1"/>
          <w:numId w:val="10"/>
        </w:numPr>
        <w:spacing w:after="0" w:line="240" w:lineRule="auto"/>
        <w:rPr>
          <w:rFonts w:ascii="Open Sans" w:eastAsia="Times New Roman" w:hAnsi="Open Sans" w:cs="Open Sans"/>
          <w:bCs/>
        </w:rPr>
      </w:pPr>
      <w:r>
        <w:rPr>
          <w:rFonts w:ascii="Open Sans" w:eastAsia="Times New Roman" w:hAnsi="Open Sans" w:cs="Open Sans"/>
          <w:bCs/>
        </w:rPr>
        <w:t xml:space="preserve">Answer: </w:t>
      </w:r>
      <w:r w:rsidR="000851D5">
        <w:rPr>
          <w:rFonts w:ascii="Open Sans" w:eastAsia="Times New Roman" w:hAnsi="Open Sans" w:cs="Open Sans"/>
          <w:bCs/>
        </w:rPr>
        <w:t>There has been some work done with the department’s data team to compare Indicator 14 results with those of the P-20. While a good portion of the data is similar, some of the differing reporting requirements between the two surveys make it difficult to identify concrete correlations between the data</w:t>
      </w:r>
      <w:r w:rsidR="00E104D0">
        <w:rPr>
          <w:rFonts w:ascii="Open Sans" w:eastAsia="Times New Roman" w:hAnsi="Open Sans" w:cs="Open Sans"/>
          <w:bCs/>
        </w:rPr>
        <w:t xml:space="preserve"> presented in the two surveys</w:t>
      </w:r>
      <w:r w:rsidR="000851D5">
        <w:rPr>
          <w:rFonts w:ascii="Open Sans" w:eastAsia="Times New Roman" w:hAnsi="Open Sans" w:cs="Open Sans"/>
          <w:bCs/>
        </w:rPr>
        <w:t>.</w:t>
      </w:r>
    </w:p>
    <w:p w:rsidR="00360399" w:rsidRDefault="00360399" w:rsidP="00360399">
      <w:pPr>
        <w:spacing w:after="0" w:line="240" w:lineRule="auto"/>
        <w:rPr>
          <w:rFonts w:ascii="Open Sans" w:eastAsia="Times New Roman" w:hAnsi="Open Sans" w:cs="Open Sans"/>
          <w:bCs/>
        </w:rPr>
      </w:pPr>
    </w:p>
    <w:p w:rsidR="00F574A5" w:rsidRPr="00C368A0" w:rsidRDefault="000851D5" w:rsidP="00F574A5">
      <w:pPr>
        <w:spacing w:after="0" w:line="240" w:lineRule="auto"/>
        <w:rPr>
          <w:rFonts w:ascii="Open Sans" w:eastAsia="Times New Roman" w:hAnsi="Open Sans" w:cs="Open Sans"/>
          <w:bCs/>
        </w:rPr>
      </w:pPr>
      <w:r w:rsidRPr="00360399">
        <w:rPr>
          <w:rFonts w:ascii="Open Sans" w:eastAsia="Times New Roman" w:hAnsi="Open Sans" w:cs="Open Sans"/>
          <w:bCs/>
        </w:rPr>
        <w:t xml:space="preserve">  </w:t>
      </w:r>
    </w:p>
    <w:p w:rsidR="00221BE7" w:rsidRPr="00221BE7" w:rsidRDefault="00221BE7" w:rsidP="00221BE7">
      <w:pPr>
        <w:spacing w:after="0" w:line="240" w:lineRule="auto"/>
        <w:rPr>
          <w:rFonts w:ascii="Open Sans" w:eastAsia="Times New Roman" w:hAnsi="Open Sans" w:cs="Open Sans"/>
          <w:b/>
          <w:bCs/>
        </w:rPr>
      </w:pPr>
      <w:r>
        <w:rPr>
          <w:rFonts w:ascii="Open Sans" w:eastAsia="Times New Roman" w:hAnsi="Open Sans" w:cs="Open Sans"/>
          <w:b/>
          <w:bCs/>
        </w:rPr>
        <w:t>SPDG Update (AC Goals 1, 3)                                                                                            Kate Martin</w:t>
      </w:r>
    </w:p>
    <w:p w:rsidR="00B7009E" w:rsidRDefault="000D7AA5" w:rsidP="003B15F6">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Surveys are conducted following every </w:t>
      </w:r>
      <w:r w:rsidR="00260429">
        <w:rPr>
          <w:rFonts w:ascii="Open Sans" w:eastAsia="Times New Roman" w:hAnsi="Open Sans" w:cs="Open Sans"/>
          <w:bCs/>
        </w:rPr>
        <w:t>training</w:t>
      </w:r>
      <w:r>
        <w:rPr>
          <w:rFonts w:ascii="Open Sans" w:eastAsia="Times New Roman" w:hAnsi="Open Sans" w:cs="Open Sans"/>
          <w:bCs/>
        </w:rPr>
        <w:t xml:space="preserve"> and community of practice for SPDG. </w:t>
      </w:r>
    </w:p>
    <w:p w:rsidR="000D7AA5" w:rsidRDefault="000D7AA5" w:rsidP="003B15F6">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 xml:space="preserve">At the time of this meeting, </w:t>
      </w:r>
      <w:r w:rsidR="00260429">
        <w:rPr>
          <w:rFonts w:ascii="Open Sans" w:eastAsia="Times New Roman" w:hAnsi="Open Sans" w:cs="Open Sans"/>
          <w:bCs/>
        </w:rPr>
        <w:t xml:space="preserve">all participating schools have concluded the fall training and communities of practice. </w:t>
      </w:r>
      <w:r w:rsidR="006D4066">
        <w:rPr>
          <w:rFonts w:ascii="Open Sans" w:eastAsia="Times New Roman" w:hAnsi="Open Sans" w:cs="Open Sans"/>
          <w:bCs/>
        </w:rPr>
        <w:t>Most</w:t>
      </w:r>
      <w:r w:rsidR="00260429">
        <w:rPr>
          <w:rFonts w:ascii="Open Sans" w:eastAsia="Times New Roman" w:hAnsi="Open Sans" w:cs="Open Sans"/>
          <w:bCs/>
        </w:rPr>
        <w:t xml:space="preserve"> have already begun their winter training and communitie</w:t>
      </w:r>
      <w:r w:rsidR="006D4066">
        <w:rPr>
          <w:rFonts w:ascii="Open Sans" w:eastAsia="Times New Roman" w:hAnsi="Open Sans" w:cs="Open Sans"/>
          <w:bCs/>
        </w:rPr>
        <w:t>s of practice. O</w:t>
      </w:r>
      <w:r w:rsidR="00260429">
        <w:rPr>
          <w:rFonts w:ascii="Open Sans" w:eastAsia="Times New Roman" w:hAnsi="Open Sans" w:cs="Open Sans"/>
          <w:bCs/>
        </w:rPr>
        <w:t xml:space="preserve">thers are preparing for the spring trainings and communities of practice. </w:t>
      </w:r>
    </w:p>
    <w:p w:rsidR="00260429" w:rsidRDefault="00260429" w:rsidP="003B15F6">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A refresher session regarding SPDG will be offered at PIE.</w:t>
      </w:r>
    </w:p>
    <w:p w:rsidR="00260429" w:rsidRDefault="003D41B9" w:rsidP="003B15F6">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Six districts will be recognized at PIE – Metro, Murfreesboro</w:t>
      </w:r>
      <w:r w:rsidR="006D4066">
        <w:rPr>
          <w:rFonts w:ascii="Open Sans" w:eastAsia="Times New Roman" w:hAnsi="Open Sans" w:cs="Open Sans"/>
          <w:bCs/>
        </w:rPr>
        <w:t xml:space="preserve"> Ci</w:t>
      </w:r>
      <w:r>
        <w:rPr>
          <w:rFonts w:ascii="Open Sans" w:eastAsia="Times New Roman" w:hAnsi="Open Sans" w:cs="Open Sans"/>
          <w:bCs/>
        </w:rPr>
        <w:t>ty, Clarksville-Montgomery, Hawkins, Clinton City, and McMinn</w:t>
      </w:r>
      <w:r w:rsidR="00260429">
        <w:rPr>
          <w:rFonts w:ascii="Open Sans" w:eastAsia="Times New Roman" w:hAnsi="Open Sans" w:cs="Open Sans"/>
          <w:bCs/>
        </w:rPr>
        <w:t xml:space="preserve"> </w:t>
      </w:r>
      <w:r>
        <w:rPr>
          <w:rFonts w:ascii="Open Sans" w:eastAsia="Times New Roman" w:hAnsi="Open Sans" w:cs="Open Sans"/>
          <w:bCs/>
        </w:rPr>
        <w:t>County.</w:t>
      </w:r>
    </w:p>
    <w:p w:rsidR="003D41B9" w:rsidRDefault="003D41B9" w:rsidP="003B15F6">
      <w:pPr>
        <w:pStyle w:val="ListParagraph"/>
        <w:numPr>
          <w:ilvl w:val="0"/>
          <w:numId w:val="10"/>
        </w:numPr>
        <w:spacing w:after="0" w:line="240" w:lineRule="auto"/>
        <w:rPr>
          <w:rFonts w:ascii="Open Sans" w:eastAsia="Times New Roman" w:hAnsi="Open Sans" w:cs="Open Sans"/>
          <w:bCs/>
        </w:rPr>
      </w:pPr>
      <w:r>
        <w:rPr>
          <w:rFonts w:ascii="Open Sans" w:eastAsia="Times New Roman" w:hAnsi="Open Sans" w:cs="Open Sans"/>
          <w:bCs/>
        </w:rPr>
        <w:t>Question: Will there be a SPDG 3.0?</w:t>
      </w:r>
    </w:p>
    <w:p w:rsidR="003D41B9" w:rsidRPr="00C368A0" w:rsidRDefault="003D41B9" w:rsidP="003B15F6">
      <w:pPr>
        <w:pStyle w:val="ListParagraph"/>
        <w:numPr>
          <w:ilvl w:val="1"/>
          <w:numId w:val="10"/>
        </w:numPr>
        <w:spacing w:after="0" w:line="240" w:lineRule="auto"/>
        <w:rPr>
          <w:rFonts w:ascii="Open Sans" w:eastAsia="Times New Roman" w:hAnsi="Open Sans" w:cs="Open Sans"/>
          <w:bCs/>
        </w:rPr>
      </w:pPr>
      <w:r>
        <w:rPr>
          <w:rFonts w:ascii="Open Sans" w:eastAsia="Times New Roman" w:hAnsi="Open Sans" w:cs="Open Sans"/>
          <w:bCs/>
        </w:rPr>
        <w:t xml:space="preserve">Answer: The department is currently studying the budget available to them and considering the best way to proceed. </w:t>
      </w:r>
      <w:r w:rsidR="007E4E86">
        <w:rPr>
          <w:rFonts w:ascii="Open Sans" w:eastAsia="Times New Roman" w:hAnsi="Open Sans" w:cs="Open Sans"/>
          <w:bCs/>
        </w:rPr>
        <w:t>Kate noted that she has no intention of stopping the trainings as long as the budget allows.</w:t>
      </w:r>
    </w:p>
    <w:p w:rsidR="00C368A0" w:rsidRDefault="00C368A0" w:rsidP="00031535">
      <w:pPr>
        <w:spacing w:after="0" w:line="240" w:lineRule="auto"/>
        <w:rPr>
          <w:rFonts w:ascii="Open Sans" w:eastAsia="Times New Roman" w:hAnsi="Open Sans" w:cs="Open Sans"/>
          <w:bCs/>
        </w:rPr>
      </w:pPr>
    </w:p>
    <w:p w:rsidR="00221BE7" w:rsidRDefault="00221BE7" w:rsidP="00031535">
      <w:pPr>
        <w:spacing w:after="0" w:line="240" w:lineRule="auto"/>
        <w:rPr>
          <w:rFonts w:ascii="Open Sans" w:eastAsia="Times New Roman" w:hAnsi="Open Sans" w:cs="Open Sans"/>
          <w:b/>
          <w:bCs/>
        </w:rPr>
      </w:pPr>
      <w:r>
        <w:rPr>
          <w:rFonts w:ascii="Open Sans" w:eastAsia="Times New Roman" w:hAnsi="Open Sans" w:cs="Open Sans"/>
          <w:b/>
          <w:bCs/>
        </w:rPr>
        <w:t xml:space="preserve">Dyslexia Report (AC Goals 1, 3)                                                                 </w:t>
      </w:r>
      <w:r w:rsidR="003D41B9">
        <w:rPr>
          <w:rFonts w:ascii="Open Sans" w:eastAsia="Times New Roman" w:hAnsi="Open Sans" w:cs="Open Sans"/>
          <w:b/>
          <w:bCs/>
        </w:rPr>
        <w:t xml:space="preserve">                   Joanna Bivins</w:t>
      </w:r>
    </w:p>
    <w:p w:rsidR="007E4E86" w:rsidRDefault="003D41B9" w:rsidP="003B15F6">
      <w:pPr>
        <w:pStyle w:val="ListParagraph"/>
        <w:numPr>
          <w:ilvl w:val="0"/>
          <w:numId w:val="11"/>
        </w:numPr>
        <w:spacing w:after="0" w:line="240" w:lineRule="auto"/>
        <w:rPr>
          <w:rFonts w:ascii="Open Sans" w:eastAsia="Times New Roman" w:hAnsi="Open Sans" w:cs="Open Sans"/>
          <w:bCs/>
        </w:rPr>
      </w:pPr>
      <w:r w:rsidRPr="003D41B9">
        <w:rPr>
          <w:rFonts w:ascii="Open Sans" w:eastAsia="Times New Roman" w:hAnsi="Open Sans" w:cs="Open Sans"/>
          <w:bCs/>
        </w:rPr>
        <w:t>Every year the department is required to provide an annual report to legislators</w:t>
      </w:r>
      <w:r w:rsidR="007E4E86">
        <w:rPr>
          <w:rFonts w:ascii="Open Sans" w:eastAsia="Times New Roman" w:hAnsi="Open Sans" w:cs="Open Sans"/>
          <w:bCs/>
        </w:rPr>
        <w:t xml:space="preserve"> regarding dyslexia</w:t>
      </w:r>
      <w:r w:rsidRPr="003D41B9">
        <w:rPr>
          <w:rFonts w:ascii="Open Sans" w:eastAsia="Times New Roman" w:hAnsi="Open Sans" w:cs="Open Sans"/>
          <w:bCs/>
        </w:rPr>
        <w:t>.</w:t>
      </w:r>
    </w:p>
    <w:p w:rsidR="003D41B9" w:rsidRDefault="007E4E86" w:rsidP="003B15F6">
      <w:pPr>
        <w:pStyle w:val="ListParagraph"/>
        <w:numPr>
          <w:ilvl w:val="0"/>
          <w:numId w:val="11"/>
        </w:numPr>
        <w:spacing w:after="0" w:line="240" w:lineRule="auto"/>
        <w:rPr>
          <w:rFonts w:ascii="Open Sans" w:eastAsia="Times New Roman" w:hAnsi="Open Sans" w:cs="Open Sans"/>
          <w:bCs/>
        </w:rPr>
      </w:pPr>
      <w:r>
        <w:rPr>
          <w:rFonts w:ascii="Open Sans" w:eastAsia="Times New Roman" w:hAnsi="Open Sans" w:cs="Open Sans"/>
          <w:bCs/>
        </w:rPr>
        <w:t>The report is available on the department’s Dyslexia Advisory Council webpage.</w:t>
      </w:r>
      <w:r w:rsidR="003D41B9" w:rsidRPr="003D41B9">
        <w:rPr>
          <w:rFonts w:ascii="Open Sans" w:eastAsia="Times New Roman" w:hAnsi="Open Sans" w:cs="Open Sans"/>
          <w:bCs/>
        </w:rPr>
        <w:t xml:space="preserve"> </w:t>
      </w:r>
    </w:p>
    <w:p w:rsidR="007E4E86" w:rsidRDefault="007E4E86" w:rsidP="003B15F6">
      <w:pPr>
        <w:pStyle w:val="ListParagraph"/>
        <w:numPr>
          <w:ilvl w:val="0"/>
          <w:numId w:val="11"/>
        </w:numPr>
        <w:spacing w:after="0" w:line="240" w:lineRule="auto"/>
        <w:rPr>
          <w:rFonts w:ascii="Open Sans" w:eastAsia="Times New Roman" w:hAnsi="Open Sans" w:cs="Open Sans"/>
          <w:bCs/>
        </w:rPr>
      </w:pPr>
      <w:r>
        <w:rPr>
          <w:rFonts w:ascii="Open Sans" w:eastAsia="Times New Roman" w:hAnsi="Open Sans" w:cs="Open Sans"/>
          <w:bCs/>
        </w:rPr>
        <w:t xml:space="preserve">Contained within that report is information regarding screening, interventions provided by districts, student counts (students, by district, who received dyslexia-specific interventions). </w:t>
      </w:r>
    </w:p>
    <w:p w:rsidR="007E4E86" w:rsidRDefault="007E4E86" w:rsidP="003B15F6">
      <w:pPr>
        <w:pStyle w:val="ListParagraph"/>
        <w:numPr>
          <w:ilvl w:val="0"/>
          <w:numId w:val="11"/>
        </w:numPr>
        <w:spacing w:after="0" w:line="240" w:lineRule="auto"/>
        <w:rPr>
          <w:rFonts w:ascii="Open Sans" w:eastAsia="Times New Roman" w:hAnsi="Open Sans" w:cs="Open Sans"/>
          <w:bCs/>
        </w:rPr>
      </w:pPr>
      <w:r>
        <w:rPr>
          <w:rFonts w:ascii="Open Sans" w:eastAsia="Times New Roman" w:hAnsi="Open Sans" w:cs="Open Sans"/>
          <w:bCs/>
        </w:rPr>
        <w:t xml:space="preserve">The data is broken down by state-level and district-level. </w:t>
      </w:r>
    </w:p>
    <w:p w:rsidR="007E4E86" w:rsidRDefault="007E4E86" w:rsidP="003B15F6">
      <w:pPr>
        <w:pStyle w:val="ListParagraph"/>
        <w:numPr>
          <w:ilvl w:val="0"/>
          <w:numId w:val="11"/>
        </w:numPr>
        <w:spacing w:after="0" w:line="240" w:lineRule="auto"/>
        <w:rPr>
          <w:rFonts w:ascii="Open Sans" w:eastAsia="Times New Roman" w:hAnsi="Open Sans" w:cs="Open Sans"/>
          <w:bCs/>
        </w:rPr>
      </w:pPr>
      <w:r>
        <w:rPr>
          <w:rFonts w:ascii="Open Sans" w:eastAsia="Times New Roman" w:hAnsi="Open Sans" w:cs="Open Sans"/>
          <w:bCs/>
        </w:rPr>
        <w:t>Question: What does it mean when schools have reported 0% in the dyslexia report?</w:t>
      </w:r>
    </w:p>
    <w:p w:rsidR="007E4E86" w:rsidRDefault="007E4E86" w:rsidP="003B15F6">
      <w:pPr>
        <w:pStyle w:val="ListParagraph"/>
        <w:numPr>
          <w:ilvl w:val="1"/>
          <w:numId w:val="11"/>
        </w:numPr>
        <w:spacing w:after="0" w:line="240" w:lineRule="auto"/>
        <w:rPr>
          <w:rFonts w:ascii="Open Sans" w:eastAsia="Times New Roman" w:hAnsi="Open Sans" w:cs="Open Sans"/>
          <w:bCs/>
        </w:rPr>
      </w:pPr>
      <w:r>
        <w:rPr>
          <w:rFonts w:ascii="Open Sans" w:eastAsia="Times New Roman" w:hAnsi="Open Sans" w:cs="Open Sans"/>
          <w:bCs/>
        </w:rPr>
        <w:t xml:space="preserve">Answer: It means that those schools have self-reported that 0% of their students are receiving dyslexia-specific interventions. </w:t>
      </w:r>
    </w:p>
    <w:p w:rsidR="007E4E86" w:rsidRDefault="007E4E86" w:rsidP="003B15F6">
      <w:pPr>
        <w:pStyle w:val="ListParagraph"/>
        <w:numPr>
          <w:ilvl w:val="0"/>
          <w:numId w:val="11"/>
        </w:numPr>
        <w:spacing w:after="0" w:line="240" w:lineRule="auto"/>
        <w:rPr>
          <w:rFonts w:ascii="Open Sans" w:eastAsia="Times New Roman" w:hAnsi="Open Sans" w:cs="Open Sans"/>
          <w:bCs/>
        </w:rPr>
      </w:pPr>
      <w:r>
        <w:rPr>
          <w:rFonts w:ascii="Open Sans" w:eastAsia="Times New Roman" w:hAnsi="Open Sans" w:cs="Open Sans"/>
          <w:bCs/>
        </w:rPr>
        <w:t>Question: Why was dyslexia pulled out to be a disability that required its own specific report?</w:t>
      </w:r>
    </w:p>
    <w:p w:rsidR="007E4E86" w:rsidRDefault="007E4E86" w:rsidP="003B15F6">
      <w:pPr>
        <w:pStyle w:val="ListParagraph"/>
        <w:numPr>
          <w:ilvl w:val="1"/>
          <w:numId w:val="11"/>
        </w:numPr>
        <w:spacing w:after="0" w:line="240" w:lineRule="auto"/>
        <w:rPr>
          <w:rFonts w:ascii="Open Sans" w:eastAsia="Times New Roman" w:hAnsi="Open Sans" w:cs="Open Sans"/>
          <w:bCs/>
        </w:rPr>
      </w:pPr>
      <w:r>
        <w:rPr>
          <w:rFonts w:ascii="Open Sans" w:eastAsia="Times New Roman" w:hAnsi="Open Sans" w:cs="Open Sans"/>
          <w:bCs/>
        </w:rPr>
        <w:t xml:space="preserve">Answer: The decision was made by legislators rather than the department. They wanted the report created to ensure that screening is being done for characteristics of dyslexia. </w:t>
      </w:r>
    </w:p>
    <w:p w:rsidR="007E4E86" w:rsidRPr="007E4E86" w:rsidRDefault="007E4E86" w:rsidP="007E4E86">
      <w:pPr>
        <w:spacing w:after="0" w:line="240" w:lineRule="auto"/>
        <w:rPr>
          <w:rFonts w:ascii="Open Sans" w:eastAsia="Times New Roman" w:hAnsi="Open Sans" w:cs="Open Sans"/>
          <w:bCs/>
        </w:rPr>
      </w:pPr>
    </w:p>
    <w:p w:rsidR="00221BE7" w:rsidRDefault="00221BE7" w:rsidP="00031535">
      <w:pPr>
        <w:spacing w:after="0" w:line="240" w:lineRule="auto"/>
        <w:rPr>
          <w:rFonts w:ascii="Open Sans" w:eastAsia="Times New Roman" w:hAnsi="Open Sans" w:cs="Open Sans"/>
          <w:b/>
          <w:bCs/>
        </w:rPr>
      </w:pPr>
    </w:p>
    <w:p w:rsidR="00221BE7" w:rsidRDefault="00221BE7" w:rsidP="00031535">
      <w:pPr>
        <w:spacing w:after="0" w:line="240" w:lineRule="auto"/>
        <w:rPr>
          <w:rFonts w:ascii="Open Sans" w:eastAsia="Times New Roman" w:hAnsi="Open Sans" w:cs="Open Sans"/>
          <w:b/>
          <w:bCs/>
        </w:rPr>
      </w:pPr>
      <w:r>
        <w:rPr>
          <w:rFonts w:ascii="Open Sans" w:eastAsia="Times New Roman" w:hAnsi="Open Sans" w:cs="Open Sans"/>
          <w:b/>
          <w:bCs/>
        </w:rPr>
        <w:t>District Support Update (AC Goal 6)                                                                    Crystal McCarver</w:t>
      </w:r>
    </w:p>
    <w:p w:rsidR="007E4E86" w:rsidRPr="007E4E86" w:rsidRDefault="007E4E86" w:rsidP="003B15F6">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 xml:space="preserve">The main goals of the district support team are to provide tiered support to districts, to increase the fidelity of implementation of IDEA, and to improve outcomes for students with disabilities. </w:t>
      </w:r>
    </w:p>
    <w:p w:rsidR="007E4E86" w:rsidRPr="007E4E86" w:rsidRDefault="007E4E86" w:rsidP="003B15F6">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 xml:space="preserve">The team works together to collect relevant data for the APR.  </w:t>
      </w:r>
    </w:p>
    <w:p w:rsidR="007E4E86" w:rsidRPr="007E4E86" w:rsidRDefault="007E4E86" w:rsidP="003B15F6">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lastRenderedPageBreak/>
        <w:t xml:space="preserve">The district support team is working to implement ‘Individual Support Plans’. These are plans that will be tailored to individual districts based off of collected data from multiple sources. </w:t>
      </w:r>
    </w:p>
    <w:p w:rsidR="007E4E86" w:rsidRPr="007E4E86" w:rsidRDefault="007E4E86" w:rsidP="003B15F6">
      <w:pPr>
        <w:pStyle w:val="ListParagraph"/>
        <w:numPr>
          <w:ilvl w:val="0"/>
          <w:numId w:val="12"/>
        </w:numPr>
        <w:spacing w:after="0" w:line="240" w:lineRule="auto"/>
        <w:rPr>
          <w:rFonts w:ascii="Open Sans" w:eastAsia="Times New Roman" w:hAnsi="Open Sans" w:cs="Open Sans"/>
          <w:b/>
          <w:bCs/>
        </w:rPr>
      </w:pPr>
      <w:r>
        <w:rPr>
          <w:rFonts w:ascii="Open Sans" w:eastAsia="Times New Roman" w:hAnsi="Open Sans" w:cs="Open Sans"/>
          <w:bCs/>
        </w:rPr>
        <w:t>Guidance materials are also being developed by the group, particularly one-page guidance documents on topics such as Prior Written Notice.</w:t>
      </w:r>
    </w:p>
    <w:p w:rsidR="007E4E86" w:rsidRPr="007E4E86" w:rsidRDefault="007E4E86" w:rsidP="007E4E86">
      <w:pPr>
        <w:pStyle w:val="ListParagraph"/>
        <w:spacing w:after="0" w:line="240" w:lineRule="auto"/>
        <w:rPr>
          <w:rFonts w:ascii="Open Sans" w:eastAsia="Times New Roman" w:hAnsi="Open Sans" w:cs="Open Sans"/>
          <w:b/>
          <w:bCs/>
        </w:rPr>
      </w:pPr>
    </w:p>
    <w:p w:rsidR="00221BE7" w:rsidRDefault="00221BE7" w:rsidP="00031535">
      <w:pPr>
        <w:spacing w:after="0" w:line="240" w:lineRule="auto"/>
        <w:rPr>
          <w:rFonts w:ascii="Open Sans" w:eastAsia="Times New Roman" w:hAnsi="Open Sans" w:cs="Open Sans"/>
          <w:bCs/>
        </w:rPr>
      </w:pPr>
    </w:p>
    <w:p w:rsidR="00307F5A" w:rsidRPr="00031535" w:rsidRDefault="00031535" w:rsidP="00031535">
      <w:pPr>
        <w:spacing w:after="0" w:line="240" w:lineRule="auto"/>
        <w:rPr>
          <w:rFonts w:ascii="Open Sans" w:eastAsia="Times New Roman" w:hAnsi="Open Sans" w:cs="Open Sans"/>
          <w:bCs/>
        </w:rPr>
      </w:pPr>
      <w:r>
        <w:rPr>
          <w:rFonts w:ascii="Open Sans" w:eastAsia="Times New Roman" w:hAnsi="Open Sans" w:cs="Open Sans"/>
          <w:b/>
          <w:bCs/>
        </w:rPr>
        <w:t>New Business/Additio</w:t>
      </w:r>
      <w:r w:rsidR="00221BE7">
        <w:rPr>
          <w:rFonts w:ascii="Open Sans" w:eastAsia="Times New Roman" w:hAnsi="Open Sans" w:cs="Open Sans"/>
          <w:b/>
          <w:bCs/>
        </w:rPr>
        <w:t xml:space="preserve">nal Items (AC Goal 7)                                            </w:t>
      </w:r>
      <w:r w:rsidR="008D08AC">
        <w:rPr>
          <w:rFonts w:ascii="Open Sans" w:eastAsia="Times New Roman" w:hAnsi="Open Sans" w:cs="Open Sans"/>
          <w:b/>
          <w:bCs/>
        </w:rPr>
        <w:t>Shannon Taylor,</w:t>
      </w:r>
      <w:r w:rsidR="00B7009E">
        <w:rPr>
          <w:rFonts w:ascii="Open Sans" w:eastAsia="Times New Roman" w:hAnsi="Open Sans" w:cs="Open Sans"/>
          <w:b/>
          <w:bCs/>
        </w:rPr>
        <w:t xml:space="preserve"> Chair</w:t>
      </w:r>
      <w:r w:rsidR="006B53FA" w:rsidRPr="00031535">
        <w:rPr>
          <w:rFonts w:ascii="Open Sans" w:eastAsia="Times New Roman" w:hAnsi="Open Sans" w:cs="Open Sans"/>
          <w:bCs/>
        </w:rPr>
        <w:t xml:space="preserve"> </w:t>
      </w:r>
      <w:r w:rsidR="00307F5A" w:rsidRPr="00031535">
        <w:rPr>
          <w:rFonts w:ascii="Open Sans" w:eastAsia="Times New Roman" w:hAnsi="Open Sans" w:cs="Open Sans"/>
          <w:bCs/>
        </w:rPr>
        <w:tab/>
      </w:r>
    </w:p>
    <w:p w:rsidR="00012EAA" w:rsidRDefault="007E4E8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Stakeholder group identification should be added to the council name plates. </w:t>
      </w:r>
    </w:p>
    <w:p w:rsidR="007E4E86" w:rsidRDefault="007E4E8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Council functions, taken from the bylaws, should be added to the back of future agendas.</w:t>
      </w:r>
    </w:p>
    <w:p w:rsidR="007E4E86" w:rsidRDefault="007E4E86" w:rsidP="003B15F6">
      <w:pPr>
        <w:pStyle w:val="ListParagraph"/>
        <w:numPr>
          <w:ilvl w:val="0"/>
          <w:numId w:val="1"/>
        </w:numPr>
        <w:spacing w:after="0" w:line="240" w:lineRule="auto"/>
        <w:rPr>
          <w:rFonts w:ascii="Open Sans" w:eastAsia="Times New Roman" w:hAnsi="Open Sans" w:cs="Open Sans"/>
          <w:bCs/>
        </w:rPr>
      </w:pPr>
      <w:r>
        <w:rPr>
          <w:rFonts w:ascii="Open Sans" w:eastAsia="Times New Roman" w:hAnsi="Open Sans" w:cs="Open Sans"/>
          <w:bCs/>
        </w:rPr>
        <w:t xml:space="preserve">The council agreed to meet at 9:00 before the next meeting to discuss identification of priorities. </w:t>
      </w:r>
    </w:p>
    <w:p w:rsidR="0065355B" w:rsidRPr="0065355B" w:rsidRDefault="0065355B" w:rsidP="0065355B">
      <w:pPr>
        <w:pStyle w:val="ListParagraph"/>
        <w:spacing w:after="0" w:line="240" w:lineRule="auto"/>
        <w:rPr>
          <w:rFonts w:ascii="Open Sans" w:eastAsia="Times New Roman" w:hAnsi="Open Sans" w:cs="Open Sans"/>
          <w:bCs/>
        </w:rPr>
      </w:pPr>
    </w:p>
    <w:p w:rsidR="00012EAA" w:rsidRDefault="00012EAA" w:rsidP="00012EAA">
      <w:pPr>
        <w:spacing w:after="0" w:line="240" w:lineRule="auto"/>
        <w:rPr>
          <w:rFonts w:ascii="Open Sans" w:eastAsia="Times New Roman" w:hAnsi="Open Sans" w:cs="Open Sans"/>
          <w:b/>
          <w:bCs/>
        </w:rPr>
      </w:pPr>
      <w:r>
        <w:rPr>
          <w:rFonts w:ascii="Open Sans" w:eastAsia="Times New Roman" w:hAnsi="Open Sans" w:cs="Open Sans"/>
          <w:b/>
          <w:bCs/>
        </w:rPr>
        <w:t>Call</w:t>
      </w:r>
      <w:r w:rsidR="00221BE7">
        <w:rPr>
          <w:rFonts w:ascii="Open Sans" w:eastAsia="Times New Roman" w:hAnsi="Open Sans" w:cs="Open Sans"/>
          <w:b/>
          <w:bCs/>
        </w:rPr>
        <w:t xml:space="preserve"> for Future Meeting Topics (AC Goal 7)                                               </w:t>
      </w:r>
    </w:p>
    <w:p w:rsidR="00532683" w:rsidRDefault="00532683" w:rsidP="00012EAA">
      <w:pPr>
        <w:spacing w:after="0" w:line="240" w:lineRule="auto"/>
        <w:rPr>
          <w:rFonts w:ascii="Open Sans" w:eastAsia="Times New Roman" w:hAnsi="Open Sans" w:cs="Open Sans"/>
          <w:b/>
          <w:bCs/>
        </w:rPr>
      </w:pPr>
    </w:p>
    <w:p w:rsidR="00012EAA" w:rsidRPr="00532683" w:rsidRDefault="00532683" w:rsidP="003B15F6">
      <w:pPr>
        <w:pStyle w:val="ListParagraph"/>
        <w:numPr>
          <w:ilvl w:val="0"/>
          <w:numId w:val="2"/>
        </w:numPr>
        <w:spacing w:after="0" w:line="240" w:lineRule="auto"/>
        <w:rPr>
          <w:rFonts w:ascii="Open Sans" w:eastAsia="Times New Roman" w:hAnsi="Open Sans" w:cs="Open Sans"/>
          <w:b/>
          <w:bCs/>
        </w:rPr>
      </w:pPr>
      <w:r>
        <w:rPr>
          <w:rFonts w:ascii="Open Sans" w:eastAsia="Times New Roman" w:hAnsi="Open Sans" w:cs="Open Sans"/>
          <w:bCs/>
        </w:rPr>
        <w:t xml:space="preserve">No </w:t>
      </w:r>
      <w:r w:rsidR="007E4E86">
        <w:rPr>
          <w:rFonts w:ascii="Open Sans" w:eastAsia="Times New Roman" w:hAnsi="Open Sans" w:cs="Open Sans"/>
          <w:bCs/>
        </w:rPr>
        <w:t>topics were suggested.</w:t>
      </w:r>
    </w:p>
    <w:p w:rsidR="00532683" w:rsidRPr="00532683" w:rsidRDefault="00532683" w:rsidP="00532683">
      <w:pPr>
        <w:spacing w:after="0" w:line="240" w:lineRule="auto"/>
        <w:rPr>
          <w:rFonts w:ascii="Open Sans" w:eastAsia="Times New Roman" w:hAnsi="Open Sans" w:cs="Open Sans"/>
          <w:b/>
          <w:bCs/>
        </w:rPr>
      </w:pPr>
    </w:p>
    <w:p w:rsidR="008F058E" w:rsidRPr="008F058E" w:rsidRDefault="008F058E" w:rsidP="008F058E">
      <w:pPr>
        <w:spacing w:after="0" w:line="240" w:lineRule="auto"/>
        <w:rPr>
          <w:rFonts w:ascii="Open Sans" w:eastAsia="Times New Roman" w:hAnsi="Open Sans" w:cs="Open Sans"/>
          <w:b/>
          <w:bCs/>
        </w:rPr>
      </w:pPr>
      <w:r w:rsidRPr="008F058E">
        <w:rPr>
          <w:rFonts w:ascii="Open Sans" w:eastAsia="Times New Roman" w:hAnsi="Open Sans" w:cs="Open Sans"/>
          <w:b/>
          <w:bCs/>
        </w:rPr>
        <w:t>Closing Remarks/Adjourn</w:t>
      </w:r>
      <w:r w:rsidR="00221BE7">
        <w:rPr>
          <w:rFonts w:ascii="Open Sans" w:eastAsia="Times New Roman" w:hAnsi="Open Sans" w:cs="Open Sans"/>
          <w:b/>
          <w:bCs/>
        </w:rPr>
        <w:t xml:space="preserve"> (AC Goal 7)</w:t>
      </w:r>
    </w:p>
    <w:p w:rsidR="00622CBF" w:rsidRPr="008F058E" w:rsidRDefault="008F058E" w:rsidP="003B15F6">
      <w:pPr>
        <w:numPr>
          <w:ilvl w:val="0"/>
          <w:numId w:val="2"/>
        </w:numPr>
        <w:spacing w:after="0" w:line="240" w:lineRule="auto"/>
        <w:rPr>
          <w:rFonts w:ascii="Open Sans" w:eastAsia="Times New Roman" w:hAnsi="Open Sans" w:cs="Open Sans"/>
          <w:bCs/>
        </w:rPr>
      </w:pPr>
      <w:r>
        <w:rPr>
          <w:rFonts w:ascii="Open Sans" w:eastAsia="Times New Roman" w:hAnsi="Open Sans" w:cs="Open Sans"/>
          <w:bCs/>
        </w:rPr>
        <w:t>There was a motion to adjourn the meeting. It was seconded shortly after and passed</w:t>
      </w:r>
      <w:r w:rsidR="00375BCF">
        <w:rPr>
          <w:rFonts w:ascii="Open Sans" w:eastAsia="Times New Roman" w:hAnsi="Open Sans" w:cs="Open Sans"/>
          <w:bCs/>
        </w:rPr>
        <w:t xml:space="preserve"> unanimously</w:t>
      </w:r>
      <w:r>
        <w:rPr>
          <w:rFonts w:ascii="Open Sans" w:eastAsia="Times New Roman" w:hAnsi="Open Sans" w:cs="Open Sans"/>
          <w:bCs/>
        </w:rPr>
        <w:t xml:space="preserve">. </w:t>
      </w:r>
    </w:p>
    <w:p w:rsidR="00ED27BE" w:rsidRPr="00ED27BE" w:rsidRDefault="00ED27BE" w:rsidP="00ED27BE">
      <w:pPr>
        <w:pStyle w:val="ListParagraph"/>
        <w:spacing w:after="0" w:line="240" w:lineRule="auto"/>
        <w:ind w:left="1440"/>
        <w:rPr>
          <w:rFonts w:ascii="Open Sans" w:eastAsia="Times New Roman" w:hAnsi="Open Sans" w:cs="Open Sans"/>
          <w:bCs/>
        </w:rPr>
      </w:pPr>
    </w:p>
    <w:p w:rsidR="009E33A5" w:rsidRDefault="009E33A5" w:rsidP="00737867">
      <w:pPr>
        <w:spacing w:after="0" w:line="240" w:lineRule="auto"/>
        <w:rPr>
          <w:rFonts w:ascii="Open Sans" w:eastAsia="Times New Roman" w:hAnsi="Open Sans" w:cs="Open Sans"/>
          <w:b/>
          <w:bCs/>
        </w:rPr>
      </w:pPr>
    </w:p>
    <w:p w:rsidR="009E33A5" w:rsidRDefault="009E33A5" w:rsidP="00737867">
      <w:pPr>
        <w:spacing w:after="0" w:line="240" w:lineRule="auto"/>
        <w:rPr>
          <w:rFonts w:ascii="Open Sans" w:eastAsia="Times New Roman" w:hAnsi="Open Sans" w:cs="Open Sans"/>
          <w:b/>
          <w:bCs/>
        </w:rPr>
      </w:pPr>
    </w:p>
    <w:p w:rsidR="009E33A5" w:rsidRDefault="009E33A5" w:rsidP="00737867">
      <w:pPr>
        <w:spacing w:after="0" w:line="240" w:lineRule="auto"/>
        <w:rPr>
          <w:rFonts w:ascii="Open Sans" w:eastAsia="Times New Roman" w:hAnsi="Open Sans" w:cs="Open Sans"/>
          <w:b/>
          <w:bCs/>
        </w:rPr>
      </w:pPr>
    </w:p>
    <w:p w:rsidR="009E33A5" w:rsidRDefault="009E33A5" w:rsidP="00737867">
      <w:pPr>
        <w:spacing w:after="0" w:line="240" w:lineRule="auto"/>
        <w:rPr>
          <w:rFonts w:ascii="Open Sans" w:eastAsia="Times New Roman" w:hAnsi="Open Sans" w:cs="Open Sans"/>
          <w:b/>
          <w:bCs/>
        </w:rPr>
      </w:pPr>
    </w:p>
    <w:p w:rsidR="009E33A5" w:rsidRPr="007678D0" w:rsidRDefault="009E33A5" w:rsidP="00737867">
      <w:pPr>
        <w:spacing w:after="0" w:line="240" w:lineRule="auto"/>
        <w:rPr>
          <w:rFonts w:ascii="Open Sans" w:eastAsia="Times New Roman" w:hAnsi="Open Sans" w:cs="Open Sans"/>
          <w:b/>
          <w:bCs/>
        </w:rPr>
      </w:pPr>
    </w:p>
    <w:p w:rsidR="004626F3" w:rsidRDefault="004626F3" w:rsidP="007809C7">
      <w:pPr>
        <w:spacing w:after="0" w:line="240" w:lineRule="auto"/>
        <w:rPr>
          <w:rFonts w:ascii="Arial" w:eastAsia="Times New Roman" w:hAnsi="Arial" w:cs="Arial"/>
          <w:bCs/>
          <w:sz w:val="24"/>
          <w:szCs w:val="24"/>
        </w:rPr>
      </w:pPr>
    </w:p>
    <w:sectPr w:rsidR="004626F3" w:rsidSect="00502098">
      <w:pgSz w:w="12240" w:h="15840" w:code="1"/>
      <w:pgMar w:top="720" w:right="1152"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C0" w:rsidRDefault="00347FC0" w:rsidP="002B5515">
      <w:pPr>
        <w:spacing w:after="0" w:line="240" w:lineRule="auto"/>
      </w:pPr>
      <w:r>
        <w:separator/>
      </w:r>
    </w:p>
  </w:endnote>
  <w:endnote w:type="continuationSeparator" w:id="0">
    <w:p w:rsidR="00347FC0" w:rsidRDefault="00347FC0" w:rsidP="002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C0" w:rsidRDefault="00347FC0" w:rsidP="002B5515">
      <w:pPr>
        <w:spacing w:after="0" w:line="240" w:lineRule="auto"/>
      </w:pPr>
      <w:r>
        <w:separator/>
      </w:r>
    </w:p>
  </w:footnote>
  <w:footnote w:type="continuationSeparator" w:id="0">
    <w:p w:rsidR="00347FC0" w:rsidRDefault="00347FC0" w:rsidP="002B5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4EB"/>
    <w:multiLevelType w:val="hybridMultilevel"/>
    <w:tmpl w:val="E5D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EAD"/>
    <w:multiLevelType w:val="hybridMultilevel"/>
    <w:tmpl w:val="6AC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34A8"/>
    <w:multiLevelType w:val="hybridMultilevel"/>
    <w:tmpl w:val="015A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7510"/>
    <w:multiLevelType w:val="hybridMultilevel"/>
    <w:tmpl w:val="588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168B"/>
    <w:multiLevelType w:val="hybridMultilevel"/>
    <w:tmpl w:val="41F8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84007"/>
    <w:multiLevelType w:val="hybridMultilevel"/>
    <w:tmpl w:val="FA0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535"/>
    <w:multiLevelType w:val="hybridMultilevel"/>
    <w:tmpl w:val="C19C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1629"/>
    <w:multiLevelType w:val="hybridMultilevel"/>
    <w:tmpl w:val="E950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75BA4"/>
    <w:multiLevelType w:val="hybridMultilevel"/>
    <w:tmpl w:val="DCD4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26093"/>
    <w:multiLevelType w:val="hybridMultilevel"/>
    <w:tmpl w:val="7F98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875BF"/>
    <w:multiLevelType w:val="hybridMultilevel"/>
    <w:tmpl w:val="D4B6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81953"/>
    <w:multiLevelType w:val="hybridMultilevel"/>
    <w:tmpl w:val="7B7A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9"/>
  </w:num>
  <w:num w:numId="6">
    <w:abstractNumId w:val="11"/>
  </w:num>
  <w:num w:numId="7">
    <w:abstractNumId w:val="0"/>
  </w:num>
  <w:num w:numId="8">
    <w:abstractNumId w:val="1"/>
  </w:num>
  <w:num w:numId="9">
    <w:abstractNumId w:val="10"/>
  </w:num>
  <w:num w:numId="10">
    <w:abstractNumId w:val="2"/>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2C"/>
    <w:rsid w:val="000009EA"/>
    <w:rsid w:val="000053CB"/>
    <w:rsid w:val="0000720E"/>
    <w:rsid w:val="00012EAA"/>
    <w:rsid w:val="000137E0"/>
    <w:rsid w:val="00013E67"/>
    <w:rsid w:val="00020DBB"/>
    <w:rsid w:val="00022983"/>
    <w:rsid w:val="000242E8"/>
    <w:rsid w:val="00025DBE"/>
    <w:rsid w:val="00027097"/>
    <w:rsid w:val="00031535"/>
    <w:rsid w:val="00031953"/>
    <w:rsid w:val="00032731"/>
    <w:rsid w:val="0003279F"/>
    <w:rsid w:val="000330C1"/>
    <w:rsid w:val="000413D9"/>
    <w:rsid w:val="00045316"/>
    <w:rsid w:val="00046E26"/>
    <w:rsid w:val="00047FA8"/>
    <w:rsid w:val="00053DCF"/>
    <w:rsid w:val="00055206"/>
    <w:rsid w:val="00056D5F"/>
    <w:rsid w:val="0006016C"/>
    <w:rsid w:val="000607E0"/>
    <w:rsid w:val="00060CF1"/>
    <w:rsid w:val="00062CFA"/>
    <w:rsid w:val="00064A46"/>
    <w:rsid w:val="00064F80"/>
    <w:rsid w:val="0006559B"/>
    <w:rsid w:val="00065CCF"/>
    <w:rsid w:val="00070BE2"/>
    <w:rsid w:val="00072EAF"/>
    <w:rsid w:val="00076D3B"/>
    <w:rsid w:val="000851D5"/>
    <w:rsid w:val="00085297"/>
    <w:rsid w:val="00086071"/>
    <w:rsid w:val="00086E22"/>
    <w:rsid w:val="00090F4F"/>
    <w:rsid w:val="00091A5D"/>
    <w:rsid w:val="00097182"/>
    <w:rsid w:val="000A1AB7"/>
    <w:rsid w:val="000A1DE5"/>
    <w:rsid w:val="000A5B3C"/>
    <w:rsid w:val="000B3AD6"/>
    <w:rsid w:val="000C0671"/>
    <w:rsid w:val="000C14CB"/>
    <w:rsid w:val="000C1E86"/>
    <w:rsid w:val="000C38A5"/>
    <w:rsid w:val="000C5DF9"/>
    <w:rsid w:val="000D0F11"/>
    <w:rsid w:val="000D136F"/>
    <w:rsid w:val="000D4D92"/>
    <w:rsid w:val="000D68BB"/>
    <w:rsid w:val="000D787C"/>
    <w:rsid w:val="000D7AA5"/>
    <w:rsid w:val="000E7BA6"/>
    <w:rsid w:val="000F17DB"/>
    <w:rsid w:val="000F1BAA"/>
    <w:rsid w:val="000F2908"/>
    <w:rsid w:val="000F46E8"/>
    <w:rsid w:val="000F48F6"/>
    <w:rsid w:val="000F59A1"/>
    <w:rsid w:val="001003A3"/>
    <w:rsid w:val="00101565"/>
    <w:rsid w:val="00102A8B"/>
    <w:rsid w:val="00102C50"/>
    <w:rsid w:val="00104871"/>
    <w:rsid w:val="00104A62"/>
    <w:rsid w:val="00104ECC"/>
    <w:rsid w:val="00106C33"/>
    <w:rsid w:val="00106D5D"/>
    <w:rsid w:val="00107EBF"/>
    <w:rsid w:val="00110DDE"/>
    <w:rsid w:val="00112DA3"/>
    <w:rsid w:val="00112F74"/>
    <w:rsid w:val="00115C9F"/>
    <w:rsid w:val="00121A69"/>
    <w:rsid w:val="001228BC"/>
    <w:rsid w:val="00123379"/>
    <w:rsid w:val="001235FA"/>
    <w:rsid w:val="00130376"/>
    <w:rsid w:val="00130764"/>
    <w:rsid w:val="00133128"/>
    <w:rsid w:val="001350AA"/>
    <w:rsid w:val="0013528C"/>
    <w:rsid w:val="00135B17"/>
    <w:rsid w:val="0013682B"/>
    <w:rsid w:val="00137C96"/>
    <w:rsid w:val="00137E52"/>
    <w:rsid w:val="00141CF0"/>
    <w:rsid w:val="001446A5"/>
    <w:rsid w:val="00145C56"/>
    <w:rsid w:val="001465C0"/>
    <w:rsid w:val="00151CFC"/>
    <w:rsid w:val="001529CF"/>
    <w:rsid w:val="00152C25"/>
    <w:rsid w:val="001535A6"/>
    <w:rsid w:val="00154955"/>
    <w:rsid w:val="00160A43"/>
    <w:rsid w:val="00162EFB"/>
    <w:rsid w:val="0016492B"/>
    <w:rsid w:val="00165E02"/>
    <w:rsid w:val="001703F0"/>
    <w:rsid w:val="001730B9"/>
    <w:rsid w:val="001735E1"/>
    <w:rsid w:val="001745A8"/>
    <w:rsid w:val="0017504E"/>
    <w:rsid w:val="00176071"/>
    <w:rsid w:val="00176DCF"/>
    <w:rsid w:val="00177897"/>
    <w:rsid w:val="0018031D"/>
    <w:rsid w:val="00181B85"/>
    <w:rsid w:val="00185282"/>
    <w:rsid w:val="00185DD9"/>
    <w:rsid w:val="0019031E"/>
    <w:rsid w:val="0019096B"/>
    <w:rsid w:val="001919D6"/>
    <w:rsid w:val="0019343E"/>
    <w:rsid w:val="00193D5D"/>
    <w:rsid w:val="0019424B"/>
    <w:rsid w:val="00194285"/>
    <w:rsid w:val="001A0D43"/>
    <w:rsid w:val="001A7398"/>
    <w:rsid w:val="001A7896"/>
    <w:rsid w:val="001B0F83"/>
    <w:rsid w:val="001B1297"/>
    <w:rsid w:val="001B3184"/>
    <w:rsid w:val="001B6C02"/>
    <w:rsid w:val="001C1AFF"/>
    <w:rsid w:val="001C21B4"/>
    <w:rsid w:val="001C2DFE"/>
    <w:rsid w:val="001C5D92"/>
    <w:rsid w:val="001C6873"/>
    <w:rsid w:val="001C6C36"/>
    <w:rsid w:val="001C7330"/>
    <w:rsid w:val="001C798F"/>
    <w:rsid w:val="001D1624"/>
    <w:rsid w:val="001D2910"/>
    <w:rsid w:val="001D2A7B"/>
    <w:rsid w:val="001D3947"/>
    <w:rsid w:val="001D55C5"/>
    <w:rsid w:val="001D5C90"/>
    <w:rsid w:val="001D6ECF"/>
    <w:rsid w:val="001D7E02"/>
    <w:rsid w:val="001E2157"/>
    <w:rsid w:val="001E24B3"/>
    <w:rsid w:val="001E2AAF"/>
    <w:rsid w:val="001E3DD1"/>
    <w:rsid w:val="001E7967"/>
    <w:rsid w:val="001F1665"/>
    <w:rsid w:val="001F223D"/>
    <w:rsid w:val="001F30BF"/>
    <w:rsid w:val="001F328D"/>
    <w:rsid w:val="001F4412"/>
    <w:rsid w:val="001F7321"/>
    <w:rsid w:val="001F7886"/>
    <w:rsid w:val="0020076F"/>
    <w:rsid w:val="00203275"/>
    <w:rsid w:val="0020366F"/>
    <w:rsid w:val="00204512"/>
    <w:rsid w:val="002048C3"/>
    <w:rsid w:val="00204DFA"/>
    <w:rsid w:val="002076B9"/>
    <w:rsid w:val="00207EB3"/>
    <w:rsid w:val="00207EDF"/>
    <w:rsid w:val="00211AC9"/>
    <w:rsid w:val="00215C2D"/>
    <w:rsid w:val="0021626F"/>
    <w:rsid w:val="0021642A"/>
    <w:rsid w:val="0021725C"/>
    <w:rsid w:val="00217D66"/>
    <w:rsid w:val="0022152A"/>
    <w:rsid w:val="002216C2"/>
    <w:rsid w:val="00221BE7"/>
    <w:rsid w:val="00222501"/>
    <w:rsid w:val="002242C3"/>
    <w:rsid w:val="002264C5"/>
    <w:rsid w:val="00230B74"/>
    <w:rsid w:val="00232989"/>
    <w:rsid w:val="002357BF"/>
    <w:rsid w:val="002400FE"/>
    <w:rsid w:val="002429ED"/>
    <w:rsid w:val="00243273"/>
    <w:rsid w:val="00244CFF"/>
    <w:rsid w:val="00245B8C"/>
    <w:rsid w:val="00251CEA"/>
    <w:rsid w:val="0025387E"/>
    <w:rsid w:val="0025435D"/>
    <w:rsid w:val="00260429"/>
    <w:rsid w:val="00260D52"/>
    <w:rsid w:val="00262206"/>
    <w:rsid w:val="00264D40"/>
    <w:rsid w:val="0026632F"/>
    <w:rsid w:val="00270254"/>
    <w:rsid w:val="00275246"/>
    <w:rsid w:val="00275375"/>
    <w:rsid w:val="00277F00"/>
    <w:rsid w:val="00280570"/>
    <w:rsid w:val="0028136C"/>
    <w:rsid w:val="002816F2"/>
    <w:rsid w:val="002831EF"/>
    <w:rsid w:val="002839E6"/>
    <w:rsid w:val="00283E5E"/>
    <w:rsid w:val="00290654"/>
    <w:rsid w:val="00292116"/>
    <w:rsid w:val="002925D1"/>
    <w:rsid w:val="00292BC3"/>
    <w:rsid w:val="002933D5"/>
    <w:rsid w:val="00294B52"/>
    <w:rsid w:val="002955C1"/>
    <w:rsid w:val="002963D7"/>
    <w:rsid w:val="00296A71"/>
    <w:rsid w:val="002A19FB"/>
    <w:rsid w:val="002A3C77"/>
    <w:rsid w:val="002A432D"/>
    <w:rsid w:val="002A4A02"/>
    <w:rsid w:val="002A5211"/>
    <w:rsid w:val="002A638F"/>
    <w:rsid w:val="002A75CD"/>
    <w:rsid w:val="002B207A"/>
    <w:rsid w:val="002B3E01"/>
    <w:rsid w:val="002B5515"/>
    <w:rsid w:val="002B5565"/>
    <w:rsid w:val="002B75E5"/>
    <w:rsid w:val="002B7DCA"/>
    <w:rsid w:val="002C184E"/>
    <w:rsid w:val="002C240D"/>
    <w:rsid w:val="002C2D56"/>
    <w:rsid w:val="002C3555"/>
    <w:rsid w:val="002C41FC"/>
    <w:rsid w:val="002C4717"/>
    <w:rsid w:val="002D14FB"/>
    <w:rsid w:val="002D1AF9"/>
    <w:rsid w:val="002D6123"/>
    <w:rsid w:val="002D7D47"/>
    <w:rsid w:val="002E217F"/>
    <w:rsid w:val="002E2A50"/>
    <w:rsid w:val="002E59FB"/>
    <w:rsid w:val="002F0C0F"/>
    <w:rsid w:val="002F2B3F"/>
    <w:rsid w:val="002F308E"/>
    <w:rsid w:val="002F3C7F"/>
    <w:rsid w:val="002F4EFA"/>
    <w:rsid w:val="002F6ECB"/>
    <w:rsid w:val="00303248"/>
    <w:rsid w:val="00305CF9"/>
    <w:rsid w:val="00307AC3"/>
    <w:rsid w:val="00307F5A"/>
    <w:rsid w:val="00311CE5"/>
    <w:rsid w:val="0031383A"/>
    <w:rsid w:val="00314AA0"/>
    <w:rsid w:val="00315282"/>
    <w:rsid w:val="00315EA6"/>
    <w:rsid w:val="003168EE"/>
    <w:rsid w:val="0032226C"/>
    <w:rsid w:val="003242FF"/>
    <w:rsid w:val="00326287"/>
    <w:rsid w:val="003342BD"/>
    <w:rsid w:val="003351EC"/>
    <w:rsid w:val="003372E6"/>
    <w:rsid w:val="003401A5"/>
    <w:rsid w:val="00340FB6"/>
    <w:rsid w:val="00344648"/>
    <w:rsid w:val="00344EB1"/>
    <w:rsid w:val="0034612D"/>
    <w:rsid w:val="00346381"/>
    <w:rsid w:val="00347DAA"/>
    <w:rsid w:val="00347FC0"/>
    <w:rsid w:val="00351945"/>
    <w:rsid w:val="00351FB5"/>
    <w:rsid w:val="00353294"/>
    <w:rsid w:val="00355E2A"/>
    <w:rsid w:val="00356500"/>
    <w:rsid w:val="00360399"/>
    <w:rsid w:val="003724C7"/>
    <w:rsid w:val="00372741"/>
    <w:rsid w:val="003758EE"/>
    <w:rsid w:val="00375BCF"/>
    <w:rsid w:val="003760B3"/>
    <w:rsid w:val="00376117"/>
    <w:rsid w:val="003765F2"/>
    <w:rsid w:val="00383DF7"/>
    <w:rsid w:val="003848BD"/>
    <w:rsid w:val="00386D6E"/>
    <w:rsid w:val="00387361"/>
    <w:rsid w:val="00395F1E"/>
    <w:rsid w:val="00396D60"/>
    <w:rsid w:val="003A2BBD"/>
    <w:rsid w:val="003A3ABC"/>
    <w:rsid w:val="003A40DF"/>
    <w:rsid w:val="003A52BF"/>
    <w:rsid w:val="003B0B48"/>
    <w:rsid w:val="003B11B8"/>
    <w:rsid w:val="003B15F6"/>
    <w:rsid w:val="003B4436"/>
    <w:rsid w:val="003B4545"/>
    <w:rsid w:val="003B590F"/>
    <w:rsid w:val="003B7933"/>
    <w:rsid w:val="003C0E81"/>
    <w:rsid w:val="003C4D61"/>
    <w:rsid w:val="003C6254"/>
    <w:rsid w:val="003D096C"/>
    <w:rsid w:val="003D0C2B"/>
    <w:rsid w:val="003D41B9"/>
    <w:rsid w:val="003D4EFE"/>
    <w:rsid w:val="003E15B5"/>
    <w:rsid w:val="003E1C0F"/>
    <w:rsid w:val="003E3512"/>
    <w:rsid w:val="003E39E8"/>
    <w:rsid w:val="003E467A"/>
    <w:rsid w:val="003E602C"/>
    <w:rsid w:val="003E649C"/>
    <w:rsid w:val="003E6CD0"/>
    <w:rsid w:val="0040040C"/>
    <w:rsid w:val="0040052A"/>
    <w:rsid w:val="00403667"/>
    <w:rsid w:val="004036EF"/>
    <w:rsid w:val="00410AE0"/>
    <w:rsid w:val="00410FDC"/>
    <w:rsid w:val="004112FD"/>
    <w:rsid w:val="00420868"/>
    <w:rsid w:val="00420C37"/>
    <w:rsid w:val="004212D6"/>
    <w:rsid w:val="004215F2"/>
    <w:rsid w:val="0042231F"/>
    <w:rsid w:val="0043383B"/>
    <w:rsid w:val="00433996"/>
    <w:rsid w:val="00434231"/>
    <w:rsid w:val="00434D07"/>
    <w:rsid w:val="004453A1"/>
    <w:rsid w:val="004515C4"/>
    <w:rsid w:val="0045233B"/>
    <w:rsid w:val="00452F34"/>
    <w:rsid w:val="00453DF1"/>
    <w:rsid w:val="00455783"/>
    <w:rsid w:val="00457919"/>
    <w:rsid w:val="00460637"/>
    <w:rsid w:val="004626F3"/>
    <w:rsid w:val="0046442B"/>
    <w:rsid w:val="00464822"/>
    <w:rsid w:val="004668E8"/>
    <w:rsid w:val="00470535"/>
    <w:rsid w:val="004721AB"/>
    <w:rsid w:val="00477E03"/>
    <w:rsid w:val="0048200F"/>
    <w:rsid w:val="00483E0A"/>
    <w:rsid w:val="00486127"/>
    <w:rsid w:val="00486F1B"/>
    <w:rsid w:val="004870CB"/>
    <w:rsid w:val="00490E2F"/>
    <w:rsid w:val="00492226"/>
    <w:rsid w:val="004926CC"/>
    <w:rsid w:val="00493152"/>
    <w:rsid w:val="0049319C"/>
    <w:rsid w:val="00493B0A"/>
    <w:rsid w:val="00493F40"/>
    <w:rsid w:val="00496403"/>
    <w:rsid w:val="0049693F"/>
    <w:rsid w:val="004A2C93"/>
    <w:rsid w:val="004A4FAE"/>
    <w:rsid w:val="004A69FB"/>
    <w:rsid w:val="004A72A9"/>
    <w:rsid w:val="004A7E65"/>
    <w:rsid w:val="004B0EE1"/>
    <w:rsid w:val="004B2207"/>
    <w:rsid w:val="004B46C1"/>
    <w:rsid w:val="004B591C"/>
    <w:rsid w:val="004B73BA"/>
    <w:rsid w:val="004C06E9"/>
    <w:rsid w:val="004C1EC0"/>
    <w:rsid w:val="004C38CA"/>
    <w:rsid w:val="004C6238"/>
    <w:rsid w:val="004D0B46"/>
    <w:rsid w:val="004D0FF1"/>
    <w:rsid w:val="004D1B18"/>
    <w:rsid w:val="004D1BFC"/>
    <w:rsid w:val="004D76B1"/>
    <w:rsid w:val="004E1ABE"/>
    <w:rsid w:val="004E1D94"/>
    <w:rsid w:val="004E2009"/>
    <w:rsid w:val="004E2C78"/>
    <w:rsid w:val="004E59D2"/>
    <w:rsid w:val="004E5A35"/>
    <w:rsid w:val="004E7C10"/>
    <w:rsid w:val="004F3E41"/>
    <w:rsid w:val="004F4369"/>
    <w:rsid w:val="005014DB"/>
    <w:rsid w:val="00502098"/>
    <w:rsid w:val="005021C4"/>
    <w:rsid w:val="00504792"/>
    <w:rsid w:val="00507698"/>
    <w:rsid w:val="005108A3"/>
    <w:rsid w:val="00510A7B"/>
    <w:rsid w:val="00512A6A"/>
    <w:rsid w:val="0051393E"/>
    <w:rsid w:val="005140F5"/>
    <w:rsid w:val="00515432"/>
    <w:rsid w:val="005200A1"/>
    <w:rsid w:val="00522435"/>
    <w:rsid w:val="0052435A"/>
    <w:rsid w:val="00525653"/>
    <w:rsid w:val="00525C44"/>
    <w:rsid w:val="00525F50"/>
    <w:rsid w:val="00527949"/>
    <w:rsid w:val="00530E38"/>
    <w:rsid w:val="00531D11"/>
    <w:rsid w:val="005320DB"/>
    <w:rsid w:val="00532347"/>
    <w:rsid w:val="00532683"/>
    <w:rsid w:val="00532864"/>
    <w:rsid w:val="0053372D"/>
    <w:rsid w:val="00534527"/>
    <w:rsid w:val="00535601"/>
    <w:rsid w:val="005441ED"/>
    <w:rsid w:val="00544745"/>
    <w:rsid w:val="005448E5"/>
    <w:rsid w:val="00545DA8"/>
    <w:rsid w:val="00546913"/>
    <w:rsid w:val="005537AF"/>
    <w:rsid w:val="005552B0"/>
    <w:rsid w:val="00563225"/>
    <w:rsid w:val="005635D2"/>
    <w:rsid w:val="005648B2"/>
    <w:rsid w:val="005664D7"/>
    <w:rsid w:val="00567AB4"/>
    <w:rsid w:val="0057254C"/>
    <w:rsid w:val="00573836"/>
    <w:rsid w:val="00574E28"/>
    <w:rsid w:val="00575966"/>
    <w:rsid w:val="005763A9"/>
    <w:rsid w:val="005767F0"/>
    <w:rsid w:val="00577C42"/>
    <w:rsid w:val="005813BA"/>
    <w:rsid w:val="00582724"/>
    <w:rsid w:val="005828D8"/>
    <w:rsid w:val="00582F35"/>
    <w:rsid w:val="00583B17"/>
    <w:rsid w:val="00583E16"/>
    <w:rsid w:val="005846E8"/>
    <w:rsid w:val="00585FC6"/>
    <w:rsid w:val="00586CBE"/>
    <w:rsid w:val="00590188"/>
    <w:rsid w:val="00591B08"/>
    <w:rsid w:val="00592A42"/>
    <w:rsid w:val="00593AED"/>
    <w:rsid w:val="00597F8F"/>
    <w:rsid w:val="005A108C"/>
    <w:rsid w:val="005B0D12"/>
    <w:rsid w:val="005B1697"/>
    <w:rsid w:val="005B22F2"/>
    <w:rsid w:val="005B43AA"/>
    <w:rsid w:val="005B5524"/>
    <w:rsid w:val="005B7A83"/>
    <w:rsid w:val="005C0BE0"/>
    <w:rsid w:val="005C0D0B"/>
    <w:rsid w:val="005C742C"/>
    <w:rsid w:val="005C7803"/>
    <w:rsid w:val="005D0F05"/>
    <w:rsid w:val="005D1E19"/>
    <w:rsid w:val="005D3F76"/>
    <w:rsid w:val="005D463A"/>
    <w:rsid w:val="005D5FCB"/>
    <w:rsid w:val="005D76FF"/>
    <w:rsid w:val="005D7B05"/>
    <w:rsid w:val="005E2D6B"/>
    <w:rsid w:val="005E47E7"/>
    <w:rsid w:val="005E4D71"/>
    <w:rsid w:val="005E643D"/>
    <w:rsid w:val="005F2751"/>
    <w:rsid w:val="006026B7"/>
    <w:rsid w:val="00606B8D"/>
    <w:rsid w:val="00607CF5"/>
    <w:rsid w:val="00611DE9"/>
    <w:rsid w:val="00612708"/>
    <w:rsid w:val="00614335"/>
    <w:rsid w:val="00615751"/>
    <w:rsid w:val="006164C4"/>
    <w:rsid w:val="006174B7"/>
    <w:rsid w:val="00620254"/>
    <w:rsid w:val="00620567"/>
    <w:rsid w:val="00622CBF"/>
    <w:rsid w:val="0062452B"/>
    <w:rsid w:val="006253CD"/>
    <w:rsid w:val="006267AC"/>
    <w:rsid w:val="006300CB"/>
    <w:rsid w:val="00630E20"/>
    <w:rsid w:val="00633B89"/>
    <w:rsid w:val="006342EF"/>
    <w:rsid w:val="006423E7"/>
    <w:rsid w:val="00642662"/>
    <w:rsid w:val="0064512C"/>
    <w:rsid w:val="00645365"/>
    <w:rsid w:val="006462D4"/>
    <w:rsid w:val="00646DAD"/>
    <w:rsid w:val="0064785D"/>
    <w:rsid w:val="006502CD"/>
    <w:rsid w:val="0065208F"/>
    <w:rsid w:val="0065355B"/>
    <w:rsid w:val="00654204"/>
    <w:rsid w:val="00654828"/>
    <w:rsid w:val="00655A35"/>
    <w:rsid w:val="00660B7C"/>
    <w:rsid w:val="00665438"/>
    <w:rsid w:val="00670590"/>
    <w:rsid w:val="00671EB9"/>
    <w:rsid w:val="00675CBB"/>
    <w:rsid w:val="006770D5"/>
    <w:rsid w:val="00677268"/>
    <w:rsid w:val="00677334"/>
    <w:rsid w:val="00680835"/>
    <w:rsid w:val="00680AA2"/>
    <w:rsid w:val="00680F85"/>
    <w:rsid w:val="0068200B"/>
    <w:rsid w:val="006845BE"/>
    <w:rsid w:val="006869D1"/>
    <w:rsid w:val="00692EC2"/>
    <w:rsid w:val="0069496A"/>
    <w:rsid w:val="00695919"/>
    <w:rsid w:val="006974EB"/>
    <w:rsid w:val="006A0AB3"/>
    <w:rsid w:val="006A1314"/>
    <w:rsid w:val="006A36E0"/>
    <w:rsid w:val="006A3BDB"/>
    <w:rsid w:val="006B2241"/>
    <w:rsid w:val="006B2E39"/>
    <w:rsid w:val="006B3AB6"/>
    <w:rsid w:val="006B3BFA"/>
    <w:rsid w:val="006B426F"/>
    <w:rsid w:val="006B4FFB"/>
    <w:rsid w:val="006B5334"/>
    <w:rsid w:val="006B53FA"/>
    <w:rsid w:val="006C0350"/>
    <w:rsid w:val="006C1A30"/>
    <w:rsid w:val="006C3CC2"/>
    <w:rsid w:val="006C51D4"/>
    <w:rsid w:val="006C5B4C"/>
    <w:rsid w:val="006C69A4"/>
    <w:rsid w:val="006C700C"/>
    <w:rsid w:val="006D0DEC"/>
    <w:rsid w:val="006D2FCC"/>
    <w:rsid w:val="006D4066"/>
    <w:rsid w:val="006D7226"/>
    <w:rsid w:val="006E2224"/>
    <w:rsid w:val="006E28E0"/>
    <w:rsid w:val="006E4F7C"/>
    <w:rsid w:val="006E5D62"/>
    <w:rsid w:val="006E6FBF"/>
    <w:rsid w:val="006F193C"/>
    <w:rsid w:val="006F3EC5"/>
    <w:rsid w:val="006F5ACD"/>
    <w:rsid w:val="006F6C0A"/>
    <w:rsid w:val="006F7929"/>
    <w:rsid w:val="00700384"/>
    <w:rsid w:val="007015A2"/>
    <w:rsid w:val="00702368"/>
    <w:rsid w:val="007034DB"/>
    <w:rsid w:val="0070523A"/>
    <w:rsid w:val="00706FFF"/>
    <w:rsid w:val="007078E2"/>
    <w:rsid w:val="00710B61"/>
    <w:rsid w:val="0071652A"/>
    <w:rsid w:val="00716CDE"/>
    <w:rsid w:val="00721D30"/>
    <w:rsid w:val="00722647"/>
    <w:rsid w:val="0072274C"/>
    <w:rsid w:val="0072338F"/>
    <w:rsid w:val="007235F9"/>
    <w:rsid w:val="007263B3"/>
    <w:rsid w:val="00732B47"/>
    <w:rsid w:val="00733AED"/>
    <w:rsid w:val="00736A28"/>
    <w:rsid w:val="00737867"/>
    <w:rsid w:val="00737D04"/>
    <w:rsid w:val="00741614"/>
    <w:rsid w:val="00746120"/>
    <w:rsid w:val="007506C6"/>
    <w:rsid w:val="00751171"/>
    <w:rsid w:val="00751DC8"/>
    <w:rsid w:val="00754571"/>
    <w:rsid w:val="00754A39"/>
    <w:rsid w:val="00755489"/>
    <w:rsid w:val="007557A9"/>
    <w:rsid w:val="00757792"/>
    <w:rsid w:val="007608F7"/>
    <w:rsid w:val="00760AFA"/>
    <w:rsid w:val="00763B8E"/>
    <w:rsid w:val="00764847"/>
    <w:rsid w:val="007654B9"/>
    <w:rsid w:val="00766ABB"/>
    <w:rsid w:val="007678D0"/>
    <w:rsid w:val="007706CC"/>
    <w:rsid w:val="00772D33"/>
    <w:rsid w:val="00774648"/>
    <w:rsid w:val="007809C7"/>
    <w:rsid w:val="00782E4E"/>
    <w:rsid w:val="00784E44"/>
    <w:rsid w:val="0078736F"/>
    <w:rsid w:val="007918B0"/>
    <w:rsid w:val="007932FC"/>
    <w:rsid w:val="00793560"/>
    <w:rsid w:val="00793F31"/>
    <w:rsid w:val="00795985"/>
    <w:rsid w:val="00795A3B"/>
    <w:rsid w:val="0079666A"/>
    <w:rsid w:val="007A0312"/>
    <w:rsid w:val="007A1411"/>
    <w:rsid w:val="007A1A01"/>
    <w:rsid w:val="007A2C54"/>
    <w:rsid w:val="007A373A"/>
    <w:rsid w:val="007A57F8"/>
    <w:rsid w:val="007A6B8E"/>
    <w:rsid w:val="007A7609"/>
    <w:rsid w:val="007B0CF4"/>
    <w:rsid w:val="007B2AB0"/>
    <w:rsid w:val="007B558B"/>
    <w:rsid w:val="007B6850"/>
    <w:rsid w:val="007B7C78"/>
    <w:rsid w:val="007C01E2"/>
    <w:rsid w:val="007C0434"/>
    <w:rsid w:val="007C1364"/>
    <w:rsid w:val="007C211E"/>
    <w:rsid w:val="007C68FC"/>
    <w:rsid w:val="007C6DD0"/>
    <w:rsid w:val="007C7C01"/>
    <w:rsid w:val="007D06D9"/>
    <w:rsid w:val="007D0AEC"/>
    <w:rsid w:val="007D35CD"/>
    <w:rsid w:val="007D5497"/>
    <w:rsid w:val="007D7F39"/>
    <w:rsid w:val="007E0235"/>
    <w:rsid w:val="007E1830"/>
    <w:rsid w:val="007E2D96"/>
    <w:rsid w:val="007E4E86"/>
    <w:rsid w:val="007E5F30"/>
    <w:rsid w:val="007F3C02"/>
    <w:rsid w:val="00802729"/>
    <w:rsid w:val="00803A7A"/>
    <w:rsid w:val="008050E8"/>
    <w:rsid w:val="00807AFA"/>
    <w:rsid w:val="00811C15"/>
    <w:rsid w:val="0081509D"/>
    <w:rsid w:val="008169E5"/>
    <w:rsid w:val="008174B3"/>
    <w:rsid w:val="008200DC"/>
    <w:rsid w:val="00821320"/>
    <w:rsid w:val="00830576"/>
    <w:rsid w:val="00830910"/>
    <w:rsid w:val="00831417"/>
    <w:rsid w:val="008335B5"/>
    <w:rsid w:val="008365DE"/>
    <w:rsid w:val="00837EF0"/>
    <w:rsid w:val="00840140"/>
    <w:rsid w:val="0084155D"/>
    <w:rsid w:val="008444F9"/>
    <w:rsid w:val="00844C7A"/>
    <w:rsid w:val="00845CCD"/>
    <w:rsid w:val="00852B6B"/>
    <w:rsid w:val="00855E72"/>
    <w:rsid w:val="0086196D"/>
    <w:rsid w:val="00861FBF"/>
    <w:rsid w:val="00863074"/>
    <w:rsid w:val="00864C3E"/>
    <w:rsid w:val="008651A9"/>
    <w:rsid w:val="00865229"/>
    <w:rsid w:val="00867DE4"/>
    <w:rsid w:val="00870D22"/>
    <w:rsid w:val="00871DB8"/>
    <w:rsid w:val="00871DD0"/>
    <w:rsid w:val="00872566"/>
    <w:rsid w:val="008735B1"/>
    <w:rsid w:val="00873911"/>
    <w:rsid w:val="00874954"/>
    <w:rsid w:val="00877491"/>
    <w:rsid w:val="00877FD0"/>
    <w:rsid w:val="00881C4D"/>
    <w:rsid w:val="00882269"/>
    <w:rsid w:val="00887F26"/>
    <w:rsid w:val="00891291"/>
    <w:rsid w:val="00893D69"/>
    <w:rsid w:val="008957CD"/>
    <w:rsid w:val="008A092D"/>
    <w:rsid w:val="008A0A05"/>
    <w:rsid w:val="008A0EAC"/>
    <w:rsid w:val="008A103B"/>
    <w:rsid w:val="008A598C"/>
    <w:rsid w:val="008A604B"/>
    <w:rsid w:val="008A7E70"/>
    <w:rsid w:val="008B0C88"/>
    <w:rsid w:val="008B0E5F"/>
    <w:rsid w:val="008B1971"/>
    <w:rsid w:val="008B1C44"/>
    <w:rsid w:val="008B37AA"/>
    <w:rsid w:val="008B540B"/>
    <w:rsid w:val="008B6592"/>
    <w:rsid w:val="008C0154"/>
    <w:rsid w:val="008C11FB"/>
    <w:rsid w:val="008C1454"/>
    <w:rsid w:val="008C2789"/>
    <w:rsid w:val="008C2E81"/>
    <w:rsid w:val="008C32F5"/>
    <w:rsid w:val="008C62FF"/>
    <w:rsid w:val="008D04B4"/>
    <w:rsid w:val="008D08AC"/>
    <w:rsid w:val="008D15E7"/>
    <w:rsid w:val="008E00C3"/>
    <w:rsid w:val="008E0F9F"/>
    <w:rsid w:val="008E53AF"/>
    <w:rsid w:val="008E67DD"/>
    <w:rsid w:val="008E6CF7"/>
    <w:rsid w:val="008F058E"/>
    <w:rsid w:val="008F1C1F"/>
    <w:rsid w:val="008F367A"/>
    <w:rsid w:val="008F3B47"/>
    <w:rsid w:val="008F4B6A"/>
    <w:rsid w:val="008F4C8E"/>
    <w:rsid w:val="009007A3"/>
    <w:rsid w:val="00901537"/>
    <w:rsid w:val="009028D6"/>
    <w:rsid w:val="00903915"/>
    <w:rsid w:val="00904A86"/>
    <w:rsid w:val="00906755"/>
    <w:rsid w:val="00907678"/>
    <w:rsid w:val="0090793F"/>
    <w:rsid w:val="00907E83"/>
    <w:rsid w:val="00910EA2"/>
    <w:rsid w:val="00911B74"/>
    <w:rsid w:val="00911C47"/>
    <w:rsid w:val="00914DA0"/>
    <w:rsid w:val="00917E22"/>
    <w:rsid w:val="009203C4"/>
    <w:rsid w:val="0092402A"/>
    <w:rsid w:val="009248C4"/>
    <w:rsid w:val="00925AE1"/>
    <w:rsid w:val="0093086B"/>
    <w:rsid w:val="00930B63"/>
    <w:rsid w:val="00930DA0"/>
    <w:rsid w:val="009311F5"/>
    <w:rsid w:val="0093185A"/>
    <w:rsid w:val="00934D99"/>
    <w:rsid w:val="009353B3"/>
    <w:rsid w:val="00940679"/>
    <w:rsid w:val="00941D48"/>
    <w:rsid w:val="0094509A"/>
    <w:rsid w:val="00945BE5"/>
    <w:rsid w:val="00946825"/>
    <w:rsid w:val="00950389"/>
    <w:rsid w:val="00952120"/>
    <w:rsid w:val="00954706"/>
    <w:rsid w:val="009552DF"/>
    <w:rsid w:val="009556C9"/>
    <w:rsid w:val="00961B47"/>
    <w:rsid w:val="00961E47"/>
    <w:rsid w:val="00962224"/>
    <w:rsid w:val="009635EA"/>
    <w:rsid w:val="00963AD8"/>
    <w:rsid w:val="009644FE"/>
    <w:rsid w:val="009649F0"/>
    <w:rsid w:val="00966343"/>
    <w:rsid w:val="00966360"/>
    <w:rsid w:val="00967EB6"/>
    <w:rsid w:val="0097044A"/>
    <w:rsid w:val="00970701"/>
    <w:rsid w:val="009714D0"/>
    <w:rsid w:val="00972197"/>
    <w:rsid w:val="009749C5"/>
    <w:rsid w:val="00974C97"/>
    <w:rsid w:val="00975278"/>
    <w:rsid w:val="00976284"/>
    <w:rsid w:val="00985C80"/>
    <w:rsid w:val="00986CFE"/>
    <w:rsid w:val="00987A9C"/>
    <w:rsid w:val="00987BE7"/>
    <w:rsid w:val="009919C0"/>
    <w:rsid w:val="00992605"/>
    <w:rsid w:val="00992823"/>
    <w:rsid w:val="0099413C"/>
    <w:rsid w:val="00994EC3"/>
    <w:rsid w:val="00995239"/>
    <w:rsid w:val="00997A70"/>
    <w:rsid w:val="009A121A"/>
    <w:rsid w:val="009A1C81"/>
    <w:rsid w:val="009A6B8F"/>
    <w:rsid w:val="009A78BA"/>
    <w:rsid w:val="009B0C10"/>
    <w:rsid w:val="009B2061"/>
    <w:rsid w:val="009B43AE"/>
    <w:rsid w:val="009B5939"/>
    <w:rsid w:val="009B5DDB"/>
    <w:rsid w:val="009B66F2"/>
    <w:rsid w:val="009B6948"/>
    <w:rsid w:val="009B7339"/>
    <w:rsid w:val="009C157B"/>
    <w:rsid w:val="009C2ABF"/>
    <w:rsid w:val="009C390E"/>
    <w:rsid w:val="009C5179"/>
    <w:rsid w:val="009C575A"/>
    <w:rsid w:val="009C5761"/>
    <w:rsid w:val="009D0666"/>
    <w:rsid w:val="009D1A3B"/>
    <w:rsid w:val="009D209C"/>
    <w:rsid w:val="009D751E"/>
    <w:rsid w:val="009E07B9"/>
    <w:rsid w:val="009E182A"/>
    <w:rsid w:val="009E3381"/>
    <w:rsid w:val="009E33A5"/>
    <w:rsid w:val="009E419F"/>
    <w:rsid w:val="009E62B3"/>
    <w:rsid w:val="009E7279"/>
    <w:rsid w:val="009F058D"/>
    <w:rsid w:val="009F481E"/>
    <w:rsid w:val="009F63BF"/>
    <w:rsid w:val="00A000C9"/>
    <w:rsid w:val="00A00A41"/>
    <w:rsid w:val="00A02E99"/>
    <w:rsid w:val="00A04A68"/>
    <w:rsid w:val="00A054A0"/>
    <w:rsid w:val="00A109B9"/>
    <w:rsid w:val="00A11DB7"/>
    <w:rsid w:val="00A134B3"/>
    <w:rsid w:val="00A150AE"/>
    <w:rsid w:val="00A16CAF"/>
    <w:rsid w:val="00A23DDD"/>
    <w:rsid w:val="00A24718"/>
    <w:rsid w:val="00A2636B"/>
    <w:rsid w:val="00A267D4"/>
    <w:rsid w:val="00A27C63"/>
    <w:rsid w:val="00A30982"/>
    <w:rsid w:val="00A31F88"/>
    <w:rsid w:val="00A326AB"/>
    <w:rsid w:val="00A33CF8"/>
    <w:rsid w:val="00A34C84"/>
    <w:rsid w:val="00A353FB"/>
    <w:rsid w:val="00A41111"/>
    <w:rsid w:val="00A43481"/>
    <w:rsid w:val="00A434FC"/>
    <w:rsid w:val="00A43767"/>
    <w:rsid w:val="00A472E8"/>
    <w:rsid w:val="00A50801"/>
    <w:rsid w:val="00A52BBE"/>
    <w:rsid w:val="00A530EF"/>
    <w:rsid w:val="00A558AB"/>
    <w:rsid w:val="00A61726"/>
    <w:rsid w:val="00A6348C"/>
    <w:rsid w:val="00A71F9D"/>
    <w:rsid w:val="00A72CB7"/>
    <w:rsid w:val="00A74ECF"/>
    <w:rsid w:val="00A7628A"/>
    <w:rsid w:val="00A83592"/>
    <w:rsid w:val="00A84ED5"/>
    <w:rsid w:val="00A95468"/>
    <w:rsid w:val="00A95941"/>
    <w:rsid w:val="00A97365"/>
    <w:rsid w:val="00A9767D"/>
    <w:rsid w:val="00A977DF"/>
    <w:rsid w:val="00AA098A"/>
    <w:rsid w:val="00AA4726"/>
    <w:rsid w:val="00AA4FDA"/>
    <w:rsid w:val="00AA7D5A"/>
    <w:rsid w:val="00AB20F0"/>
    <w:rsid w:val="00AB4104"/>
    <w:rsid w:val="00AB4CB6"/>
    <w:rsid w:val="00AB7A87"/>
    <w:rsid w:val="00AB7EBA"/>
    <w:rsid w:val="00AC19BF"/>
    <w:rsid w:val="00AC3BA9"/>
    <w:rsid w:val="00AC7661"/>
    <w:rsid w:val="00AC767F"/>
    <w:rsid w:val="00AC7C89"/>
    <w:rsid w:val="00AD2525"/>
    <w:rsid w:val="00AD25E9"/>
    <w:rsid w:val="00AD2E30"/>
    <w:rsid w:val="00AD4F11"/>
    <w:rsid w:val="00AD5346"/>
    <w:rsid w:val="00AD55D5"/>
    <w:rsid w:val="00AD57A5"/>
    <w:rsid w:val="00AD7254"/>
    <w:rsid w:val="00AE0540"/>
    <w:rsid w:val="00AE1469"/>
    <w:rsid w:val="00AE153D"/>
    <w:rsid w:val="00AE2ED6"/>
    <w:rsid w:val="00AE3218"/>
    <w:rsid w:val="00AE3DA7"/>
    <w:rsid w:val="00AE3F6E"/>
    <w:rsid w:val="00AE4419"/>
    <w:rsid w:val="00AE639E"/>
    <w:rsid w:val="00AF39A9"/>
    <w:rsid w:val="00AF4910"/>
    <w:rsid w:val="00B02BCE"/>
    <w:rsid w:val="00B058A8"/>
    <w:rsid w:val="00B06C99"/>
    <w:rsid w:val="00B078E7"/>
    <w:rsid w:val="00B07FB1"/>
    <w:rsid w:val="00B10227"/>
    <w:rsid w:val="00B1297B"/>
    <w:rsid w:val="00B1645F"/>
    <w:rsid w:val="00B22A83"/>
    <w:rsid w:val="00B2391E"/>
    <w:rsid w:val="00B2486D"/>
    <w:rsid w:val="00B25F75"/>
    <w:rsid w:val="00B26C6E"/>
    <w:rsid w:val="00B30859"/>
    <w:rsid w:val="00B37784"/>
    <w:rsid w:val="00B4226A"/>
    <w:rsid w:val="00B4797F"/>
    <w:rsid w:val="00B47B74"/>
    <w:rsid w:val="00B5414C"/>
    <w:rsid w:val="00B55389"/>
    <w:rsid w:val="00B56CF3"/>
    <w:rsid w:val="00B6295B"/>
    <w:rsid w:val="00B63CB2"/>
    <w:rsid w:val="00B656F1"/>
    <w:rsid w:val="00B66F69"/>
    <w:rsid w:val="00B7009E"/>
    <w:rsid w:val="00B70981"/>
    <w:rsid w:val="00B734AA"/>
    <w:rsid w:val="00B7487F"/>
    <w:rsid w:val="00B7777B"/>
    <w:rsid w:val="00B77E11"/>
    <w:rsid w:val="00B8100E"/>
    <w:rsid w:val="00B827F2"/>
    <w:rsid w:val="00B82A1E"/>
    <w:rsid w:val="00B84176"/>
    <w:rsid w:val="00B8501A"/>
    <w:rsid w:val="00B855AB"/>
    <w:rsid w:val="00B87A3A"/>
    <w:rsid w:val="00B87A6C"/>
    <w:rsid w:val="00B87DE3"/>
    <w:rsid w:val="00B94D01"/>
    <w:rsid w:val="00BA1048"/>
    <w:rsid w:val="00BA22A2"/>
    <w:rsid w:val="00BA23FE"/>
    <w:rsid w:val="00BA55BC"/>
    <w:rsid w:val="00BA5BD3"/>
    <w:rsid w:val="00BA6051"/>
    <w:rsid w:val="00BA71D0"/>
    <w:rsid w:val="00BB3A25"/>
    <w:rsid w:val="00BB6022"/>
    <w:rsid w:val="00BB7ACF"/>
    <w:rsid w:val="00BB7B45"/>
    <w:rsid w:val="00BC3006"/>
    <w:rsid w:val="00BC47D1"/>
    <w:rsid w:val="00BC629F"/>
    <w:rsid w:val="00BC6FB9"/>
    <w:rsid w:val="00BC74EC"/>
    <w:rsid w:val="00BD2E12"/>
    <w:rsid w:val="00BD7A8C"/>
    <w:rsid w:val="00BE23C6"/>
    <w:rsid w:val="00BE3C34"/>
    <w:rsid w:val="00BE6676"/>
    <w:rsid w:val="00BE7505"/>
    <w:rsid w:val="00BF3F5D"/>
    <w:rsid w:val="00BF4E67"/>
    <w:rsid w:val="00BF52A6"/>
    <w:rsid w:val="00C00B9C"/>
    <w:rsid w:val="00C026F9"/>
    <w:rsid w:val="00C056FE"/>
    <w:rsid w:val="00C061C2"/>
    <w:rsid w:val="00C07E4B"/>
    <w:rsid w:val="00C1028F"/>
    <w:rsid w:val="00C10627"/>
    <w:rsid w:val="00C17442"/>
    <w:rsid w:val="00C20849"/>
    <w:rsid w:val="00C209D8"/>
    <w:rsid w:val="00C22179"/>
    <w:rsid w:val="00C2375C"/>
    <w:rsid w:val="00C2505C"/>
    <w:rsid w:val="00C25C9F"/>
    <w:rsid w:val="00C263C2"/>
    <w:rsid w:val="00C32602"/>
    <w:rsid w:val="00C35C04"/>
    <w:rsid w:val="00C366AA"/>
    <w:rsid w:val="00C368A0"/>
    <w:rsid w:val="00C36AF8"/>
    <w:rsid w:val="00C41541"/>
    <w:rsid w:val="00C41F94"/>
    <w:rsid w:val="00C43897"/>
    <w:rsid w:val="00C44FAB"/>
    <w:rsid w:val="00C454E9"/>
    <w:rsid w:val="00C46B6E"/>
    <w:rsid w:val="00C479B1"/>
    <w:rsid w:val="00C50458"/>
    <w:rsid w:val="00C504D9"/>
    <w:rsid w:val="00C507BD"/>
    <w:rsid w:val="00C51434"/>
    <w:rsid w:val="00C51571"/>
    <w:rsid w:val="00C53EF9"/>
    <w:rsid w:val="00C63CF7"/>
    <w:rsid w:val="00C7393A"/>
    <w:rsid w:val="00C73F51"/>
    <w:rsid w:val="00C75F6C"/>
    <w:rsid w:val="00C7631F"/>
    <w:rsid w:val="00C82FC2"/>
    <w:rsid w:val="00C83540"/>
    <w:rsid w:val="00C87143"/>
    <w:rsid w:val="00C915E6"/>
    <w:rsid w:val="00C9514C"/>
    <w:rsid w:val="00C957DA"/>
    <w:rsid w:val="00C9616D"/>
    <w:rsid w:val="00CA0227"/>
    <w:rsid w:val="00CA0CFF"/>
    <w:rsid w:val="00CA226C"/>
    <w:rsid w:val="00CA3622"/>
    <w:rsid w:val="00CA3B8B"/>
    <w:rsid w:val="00CA63FB"/>
    <w:rsid w:val="00CA786B"/>
    <w:rsid w:val="00CB2F04"/>
    <w:rsid w:val="00CB331F"/>
    <w:rsid w:val="00CB346F"/>
    <w:rsid w:val="00CB5AD6"/>
    <w:rsid w:val="00CB63D1"/>
    <w:rsid w:val="00CC04EC"/>
    <w:rsid w:val="00CC2DAA"/>
    <w:rsid w:val="00CC586A"/>
    <w:rsid w:val="00CC60D1"/>
    <w:rsid w:val="00CD1F48"/>
    <w:rsid w:val="00CD3265"/>
    <w:rsid w:val="00CD407E"/>
    <w:rsid w:val="00CE03C8"/>
    <w:rsid w:val="00CE2563"/>
    <w:rsid w:val="00CE7BCE"/>
    <w:rsid w:val="00CF34DF"/>
    <w:rsid w:val="00CF54D2"/>
    <w:rsid w:val="00CF5CCF"/>
    <w:rsid w:val="00CF5E5C"/>
    <w:rsid w:val="00CF726D"/>
    <w:rsid w:val="00CF7D5A"/>
    <w:rsid w:val="00D015D2"/>
    <w:rsid w:val="00D01857"/>
    <w:rsid w:val="00D023D7"/>
    <w:rsid w:val="00D0278C"/>
    <w:rsid w:val="00D05CBC"/>
    <w:rsid w:val="00D11047"/>
    <w:rsid w:val="00D11D2C"/>
    <w:rsid w:val="00D17E97"/>
    <w:rsid w:val="00D229E1"/>
    <w:rsid w:val="00D23A81"/>
    <w:rsid w:val="00D23C0C"/>
    <w:rsid w:val="00D25F05"/>
    <w:rsid w:val="00D344E1"/>
    <w:rsid w:val="00D34F95"/>
    <w:rsid w:val="00D35F9A"/>
    <w:rsid w:val="00D367DC"/>
    <w:rsid w:val="00D42287"/>
    <w:rsid w:val="00D43C7F"/>
    <w:rsid w:val="00D44011"/>
    <w:rsid w:val="00D44DEB"/>
    <w:rsid w:val="00D50B38"/>
    <w:rsid w:val="00D50C29"/>
    <w:rsid w:val="00D53C63"/>
    <w:rsid w:val="00D61497"/>
    <w:rsid w:val="00D61FE9"/>
    <w:rsid w:val="00D64961"/>
    <w:rsid w:val="00D64C49"/>
    <w:rsid w:val="00D65A86"/>
    <w:rsid w:val="00D70134"/>
    <w:rsid w:val="00D752BE"/>
    <w:rsid w:val="00D7543E"/>
    <w:rsid w:val="00D762A8"/>
    <w:rsid w:val="00D7643A"/>
    <w:rsid w:val="00D80EF3"/>
    <w:rsid w:val="00D81D6F"/>
    <w:rsid w:val="00D83BEF"/>
    <w:rsid w:val="00D8622F"/>
    <w:rsid w:val="00D87903"/>
    <w:rsid w:val="00D87E54"/>
    <w:rsid w:val="00D91457"/>
    <w:rsid w:val="00D94091"/>
    <w:rsid w:val="00D96456"/>
    <w:rsid w:val="00D97397"/>
    <w:rsid w:val="00DA5E93"/>
    <w:rsid w:val="00DA6171"/>
    <w:rsid w:val="00DA6E11"/>
    <w:rsid w:val="00DB1E29"/>
    <w:rsid w:val="00DB3726"/>
    <w:rsid w:val="00DB5199"/>
    <w:rsid w:val="00DB7BD9"/>
    <w:rsid w:val="00DC047D"/>
    <w:rsid w:val="00DC10DC"/>
    <w:rsid w:val="00DC270A"/>
    <w:rsid w:val="00DC2958"/>
    <w:rsid w:val="00DC3B1D"/>
    <w:rsid w:val="00DD42ED"/>
    <w:rsid w:val="00DD557C"/>
    <w:rsid w:val="00DD5786"/>
    <w:rsid w:val="00DD5EB9"/>
    <w:rsid w:val="00DE0C3F"/>
    <w:rsid w:val="00DE314D"/>
    <w:rsid w:val="00DE45CE"/>
    <w:rsid w:val="00DE7A32"/>
    <w:rsid w:val="00DE7D66"/>
    <w:rsid w:val="00DF0E18"/>
    <w:rsid w:val="00DF0E3F"/>
    <w:rsid w:val="00DF2584"/>
    <w:rsid w:val="00DF4298"/>
    <w:rsid w:val="00DF58F6"/>
    <w:rsid w:val="00DF78F5"/>
    <w:rsid w:val="00E00649"/>
    <w:rsid w:val="00E00963"/>
    <w:rsid w:val="00E009D3"/>
    <w:rsid w:val="00E0316A"/>
    <w:rsid w:val="00E104D0"/>
    <w:rsid w:val="00E10BA6"/>
    <w:rsid w:val="00E1153E"/>
    <w:rsid w:val="00E1168F"/>
    <w:rsid w:val="00E15CD6"/>
    <w:rsid w:val="00E1618D"/>
    <w:rsid w:val="00E20A75"/>
    <w:rsid w:val="00E23540"/>
    <w:rsid w:val="00E2600B"/>
    <w:rsid w:val="00E268B1"/>
    <w:rsid w:val="00E32E13"/>
    <w:rsid w:val="00E334E1"/>
    <w:rsid w:val="00E34B10"/>
    <w:rsid w:val="00E37BBE"/>
    <w:rsid w:val="00E42DF4"/>
    <w:rsid w:val="00E432CD"/>
    <w:rsid w:val="00E459C8"/>
    <w:rsid w:val="00E46AB6"/>
    <w:rsid w:val="00E52606"/>
    <w:rsid w:val="00E549E4"/>
    <w:rsid w:val="00E63BE4"/>
    <w:rsid w:val="00E64430"/>
    <w:rsid w:val="00E647E5"/>
    <w:rsid w:val="00E655D0"/>
    <w:rsid w:val="00E6599D"/>
    <w:rsid w:val="00E67172"/>
    <w:rsid w:val="00E70DDA"/>
    <w:rsid w:val="00E715D6"/>
    <w:rsid w:val="00E745E1"/>
    <w:rsid w:val="00E7493A"/>
    <w:rsid w:val="00E74988"/>
    <w:rsid w:val="00E7530B"/>
    <w:rsid w:val="00E7531B"/>
    <w:rsid w:val="00E76F9B"/>
    <w:rsid w:val="00E80392"/>
    <w:rsid w:val="00E82D33"/>
    <w:rsid w:val="00E84EF4"/>
    <w:rsid w:val="00E84F1B"/>
    <w:rsid w:val="00E85094"/>
    <w:rsid w:val="00E862DA"/>
    <w:rsid w:val="00E90948"/>
    <w:rsid w:val="00E91513"/>
    <w:rsid w:val="00E916E1"/>
    <w:rsid w:val="00E94ED4"/>
    <w:rsid w:val="00E95429"/>
    <w:rsid w:val="00EA4CB0"/>
    <w:rsid w:val="00EA5222"/>
    <w:rsid w:val="00EA5763"/>
    <w:rsid w:val="00EA62F7"/>
    <w:rsid w:val="00EA77C7"/>
    <w:rsid w:val="00EB0A94"/>
    <w:rsid w:val="00EB1251"/>
    <w:rsid w:val="00EB1410"/>
    <w:rsid w:val="00EB5933"/>
    <w:rsid w:val="00EB75B2"/>
    <w:rsid w:val="00EC074C"/>
    <w:rsid w:val="00EC29AD"/>
    <w:rsid w:val="00EC3A38"/>
    <w:rsid w:val="00EC42BE"/>
    <w:rsid w:val="00EC4435"/>
    <w:rsid w:val="00EC5702"/>
    <w:rsid w:val="00ED0823"/>
    <w:rsid w:val="00ED24DA"/>
    <w:rsid w:val="00ED27BE"/>
    <w:rsid w:val="00ED4220"/>
    <w:rsid w:val="00ED573E"/>
    <w:rsid w:val="00ED7D96"/>
    <w:rsid w:val="00EE11B0"/>
    <w:rsid w:val="00EE5B72"/>
    <w:rsid w:val="00EF05BF"/>
    <w:rsid w:val="00EF0DAA"/>
    <w:rsid w:val="00EF28F0"/>
    <w:rsid w:val="00EF3652"/>
    <w:rsid w:val="00EF543F"/>
    <w:rsid w:val="00EF56BD"/>
    <w:rsid w:val="00F013B6"/>
    <w:rsid w:val="00F039A3"/>
    <w:rsid w:val="00F05BF0"/>
    <w:rsid w:val="00F05E73"/>
    <w:rsid w:val="00F06188"/>
    <w:rsid w:val="00F06DA9"/>
    <w:rsid w:val="00F1011C"/>
    <w:rsid w:val="00F13830"/>
    <w:rsid w:val="00F15DF2"/>
    <w:rsid w:val="00F17267"/>
    <w:rsid w:val="00F23E0B"/>
    <w:rsid w:val="00F27A53"/>
    <w:rsid w:val="00F27CA8"/>
    <w:rsid w:val="00F35D9E"/>
    <w:rsid w:val="00F41D50"/>
    <w:rsid w:val="00F42C24"/>
    <w:rsid w:val="00F47966"/>
    <w:rsid w:val="00F50BB4"/>
    <w:rsid w:val="00F51AB1"/>
    <w:rsid w:val="00F52872"/>
    <w:rsid w:val="00F531FD"/>
    <w:rsid w:val="00F55F5E"/>
    <w:rsid w:val="00F56B3B"/>
    <w:rsid w:val="00F574A5"/>
    <w:rsid w:val="00F5787B"/>
    <w:rsid w:val="00F63751"/>
    <w:rsid w:val="00F64F02"/>
    <w:rsid w:val="00F65001"/>
    <w:rsid w:val="00F655B6"/>
    <w:rsid w:val="00F66323"/>
    <w:rsid w:val="00F7021B"/>
    <w:rsid w:val="00F70B6F"/>
    <w:rsid w:val="00F807A8"/>
    <w:rsid w:val="00F81CEA"/>
    <w:rsid w:val="00F82214"/>
    <w:rsid w:val="00F83323"/>
    <w:rsid w:val="00F85762"/>
    <w:rsid w:val="00F86CBA"/>
    <w:rsid w:val="00F874B6"/>
    <w:rsid w:val="00F87A4D"/>
    <w:rsid w:val="00F9138C"/>
    <w:rsid w:val="00F92AF9"/>
    <w:rsid w:val="00F97535"/>
    <w:rsid w:val="00FA3043"/>
    <w:rsid w:val="00FA38A4"/>
    <w:rsid w:val="00FA774C"/>
    <w:rsid w:val="00FB21DE"/>
    <w:rsid w:val="00FB31AF"/>
    <w:rsid w:val="00FB5026"/>
    <w:rsid w:val="00FC00F0"/>
    <w:rsid w:val="00FC18F9"/>
    <w:rsid w:val="00FC3A90"/>
    <w:rsid w:val="00FC4471"/>
    <w:rsid w:val="00FC5411"/>
    <w:rsid w:val="00FD1500"/>
    <w:rsid w:val="00FD7141"/>
    <w:rsid w:val="00FE39FC"/>
    <w:rsid w:val="00FE3C5D"/>
    <w:rsid w:val="00FE4C1F"/>
    <w:rsid w:val="00FE55CE"/>
    <w:rsid w:val="00FE5760"/>
    <w:rsid w:val="00FE70B5"/>
    <w:rsid w:val="00FE73E0"/>
    <w:rsid w:val="00FF0D38"/>
    <w:rsid w:val="00FF439B"/>
    <w:rsid w:val="00FF4679"/>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023BD-950F-49BE-B408-22F9B412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602C"/>
    <w:pPr>
      <w:spacing w:after="0" w:line="240" w:lineRule="auto"/>
    </w:pPr>
  </w:style>
  <w:style w:type="paragraph" w:styleId="BalloonText">
    <w:name w:val="Balloon Text"/>
    <w:basedOn w:val="Normal"/>
    <w:link w:val="BalloonTextChar"/>
    <w:uiPriority w:val="99"/>
    <w:semiHidden/>
    <w:unhideWhenUsed/>
    <w:rsid w:val="003E60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602C"/>
    <w:rPr>
      <w:rFonts w:ascii="Tahoma" w:eastAsia="Calibri" w:hAnsi="Tahoma" w:cs="Tahoma"/>
      <w:sz w:val="16"/>
      <w:szCs w:val="16"/>
    </w:rPr>
  </w:style>
  <w:style w:type="paragraph" w:styleId="Header">
    <w:name w:val="header"/>
    <w:basedOn w:val="Normal"/>
    <w:link w:val="HeaderChar"/>
    <w:uiPriority w:val="99"/>
    <w:unhideWhenUsed/>
    <w:rsid w:val="002B5515"/>
    <w:pPr>
      <w:tabs>
        <w:tab w:val="center" w:pos="4680"/>
        <w:tab w:val="right" w:pos="9360"/>
      </w:tabs>
    </w:pPr>
    <w:rPr>
      <w:lang w:val="x-none" w:eastAsia="x-none"/>
    </w:rPr>
  </w:style>
  <w:style w:type="character" w:customStyle="1" w:styleId="HeaderChar">
    <w:name w:val="Header Char"/>
    <w:link w:val="Header"/>
    <w:uiPriority w:val="99"/>
    <w:rsid w:val="002B5515"/>
    <w:rPr>
      <w:sz w:val="22"/>
      <w:szCs w:val="22"/>
    </w:rPr>
  </w:style>
  <w:style w:type="paragraph" w:styleId="Footer">
    <w:name w:val="footer"/>
    <w:basedOn w:val="Normal"/>
    <w:link w:val="FooterChar"/>
    <w:uiPriority w:val="99"/>
    <w:unhideWhenUsed/>
    <w:rsid w:val="002B5515"/>
    <w:pPr>
      <w:tabs>
        <w:tab w:val="center" w:pos="4680"/>
        <w:tab w:val="right" w:pos="9360"/>
      </w:tabs>
    </w:pPr>
    <w:rPr>
      <w:lang w:val="x-none" w:eastAsia="x-none"/>
    </w:rPr>
  </w:style>
  <w:style w:type="character" w:customStyle="1" w:styleId="FooterChar">
    <w:name w:val="Footer Char"/>
    <w:link w:val="Footer"/>
    <w:uiPriority w:val="99"/>
    <w:rsid w:val="002B5515"/>
    <w:rPr>
      <w:sz w:val="22"/>
      <w:szCs w:val="22"/>
    </w:rPr>
  </w:style>
  <w:style w:type="character" w:styleId="Hyperlink">
    <w:name w:val="Hyperlink"/>
    <w:uiPriority w:val="99"/>
    <w:unhideWhenUsed/>
    <w:rsid w:val="00F82214"/>
    <w:rPr>
      <w:color w:val="0000FF"/>
      <w:u w:val="single"/>
    </w:rPr>
  </w:style>
  <w:style w:type="paragraph" w:styleId="ListParagraph">
    <w:name w:val="List Paragraph"/>
    <w:basedOn w:val="Normal"/>
    <w:uiPriority w:val="34"/>
    <w:qFormat/>
    <w:rsid w:val="004A4FAE"/>
    <w:pPr>
      <w:ind w:left="720"/>
    </w:pPr>
  </w:style>
  <w:style w:type="character" w:styleId="FollowedHyperlink">
    <w:name w:val="FollowedHyperlink"/>
    <w:uiPriority w:val="99"/>
    <w:semiHidden/>
    <w:unhideWhenUsed/>
    <w:rsid w:val="00F1011C"/>
    <w:rPr>
      <w:color w:val="800080"/>
      <w:u w:val="single"/>
    </w:rPr>
  </w:style>
  <w:style w:type="table" w:styleId="TableGrid">
    <w:name w:val="Table Grid"/>
    <w:basedOn w:val="TableNormal"/>
    <w:uiPriority w:val="59"/>
    <w:rsid w:val="001E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6553">
      <w:bodyDiv w:val="1"/>
      <w:marLeft w:val="0"/>
      <w:marRight w:val="0"/>
      <w:marTop w:val="0"/>
      <w:marBottom w:val="0"/>
      <w:divBdr>
        <w:top w:val="none" w:sz="0" w:space="0" w:color="auto"/>
        <w:left w:val="none" w:sz="0" w:space="0" w:color="auto"/>
        <w:bottom w:val="none" w:sz="0" w:space="0" w:color="auto"/>
        <w:right w:val="none" w:sz="0" w:space="0" w:color="auto"/>
      </w:divBdr>
      <w:divsChild>
        <w:div w:id="159470401">
          <w:marLeft w:val="547"/>
          <w:marRight w:val="0"/>
          <w:marTop w:val="96"/>
          <w:marBottom w:val="0"/>
          <w:divBdr>
            <w:top w:val="none" w:sz="0" w:space="0" w:color="auto"/>
            <w:left w:val="none" w:sz="0" w:space="0" w:color="auto"/>
            <w:bottom w:val="none" w:sz="0" w:space="0" w:color="auto"/>
            <w:right w:val="none" w:sz="0" w:space="0" w:color="auto"/>
          </w:divBdr>
        </w:div>
      </w:divsChild>
    </w:div>
    <w:div w:id="16270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nessee.gov/education/article/special-education-advisory-council" TargetMode="External"/><Relationship Id="rId4" Type="http://schemas.openxmlformats.org/officeDocument/2006/relationships/settings" Target="settings.xml"/><Relationship Id="rId9" Type="http://schemas.openxmlformats.org/officeDocument/2006/relationships/hyperlink" Target="http://www.tennessee.gov/education/article/special-education-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2BD927-C2AD-492A-835F-8F0F648E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14744</CharactersWithSpaces>
  <SharedDoc>false</SharedDoc>
  <HLinks>
    <vt:vector size="6" baseType="variant">
      <vt:variant>
        <vt:i4>72</vt:i4>
      </vt:variant>
      <vt:variant>
        <vt:i4>0</vt:i4>
      </vt:variant>
      <vt:variant>
        <vt:i4>0</vt:i4>
      </vt:variant>
      <vt:variant>
        <vt:i4>5</vt:i4>
      </vt:variant>
      <vt:variant>
        <vt:lpwstr>http://www.tennessee.gov/education/article/special-education-advisory-council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Siddiqi</dc:creator>
  <cp:keywords/>
  <dc:description/>
  <cp:lastModifiedBy>Allison Davey</cp:lastModifiedBy>
  <cp:revision>25</cp:revision>
  <cp:lastPrinted>2016-10-19T19:42:00Z</cp:lastPrinted>
  <dcterms:created xsi:type="dcterms:W3CDTF">2019-03-20T15:52:00Z</dcterms:created>
  <dcterms:modified xsi:type="dcterms:W3CDTF">2019-09-11T18:21:00Z</dcterms:modified>
</cp:coreProperties>
</file>