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711"/>
        <w:tblW w:w="14125" w:type="dxa"/>
        <w:tblLook w:val="04A0" w:firstRow="1" w:lastRow="0" w:firstColumn="1" w:lastColumn="0" w:noHBand="0" w:noVBand="1"/>
      </w:tblPr>
      <w:tblGrid>
        <w:gridCol w:w="2651"/>
        <w:gridCol w:w="3824"/>
        <w:gridCol w:w="3825"/>
        <w:gridCol w:w="3825"/>
      </w:tblGrid>
      <w:tr w:rsidR="001A3540" w:rsidRPr="00EC7839" w14:paraId="01B61539" w14:textId="77777777" w:rsidTr="00441D6E">
        <w:trPr>
          <w:trHeight w:val="620"/>
        </w:trPr>
        <w:tc>
          <w:tcPr>
            <w:tcW w:w="2651" w:type="dxa"/>
            <w:shd w:val="clear" w:color="auto" w:fill="D0CECE" w:themeFill="background2" w:themeFillShade="E6"/>
          </w:tcPr>
          <w:p w14:paraId="566ED667" w14:textId="454D0665" w:rsidR="00D837E8" w:rsidRPr="00DF7470" w:rsidRDefault="00D837E8" w:rsidP="006B19B6">
            <w:pPr>
              <w:jc w:val="center"/>
              <w:rPr>
                <w:rFonts w:ascii="Open Sans" w:hAnsi="Open Sans" w:cs="Open Sans"/>
                <w:b/>
                <w:sz w:val="18"/>
                <w:szCs w:val="20"/>
              </w:rPr>
            </w:pPr>
            <w:r w:rsidRPr="00DF7470">
              <w:rPr>
                <w:rFonts w:ascii="Open Sans" w:hAnsi="Open Sans" w:cs="Open Sans"/>
                <w:b/>
                <w:sz w:val="18"/>
                <w:szCs w:val="20"/>
              </w:rPr>
              <w:t xml:space="preserve">                       </w:t>
            </w:r>
            <w:r w:rsidR="00441D6E">
              <w:rPr>
                <w:rFonts w:ascii="Open Sans" w:hAnsi="Open Sans" w:cs="Open Sans"/>
                <w:b/>
                <w:sz w:val="18"/>
                <w:szCs w:val="20"/>
              </w:rPr>
              <w:t xml:space="preserve">                            </w:t>
            </w:r>
            <w:r w:rsidR="007D5915" w:rsidRPr="00DF7470">
              <w:rPr>
                <w:rFonts w:ascii="Open Sans" w:hAnsi="Open Sans" w:cs="Open Sans"/>
                <w:b/>
                <w:sz w:val="18"/>
                <w:szCs w:val="20"/>
              </w:rPr>
              <w:t>TASL Event</w:t>
            </w:r>
            <w:r w:rsidRPr="00DF7470">
              <w:rPr>
                <w:rFonts w:ascii="Open Sans" w:hAnsi="Open Sans" w:cs="Open Sans"/>
                <w:b/>
                <w:sz w:val="18"/>
                <w:szCs w:val="20"/>
              </w:rPr>
              <w:t xml:space="preserve"> Scoring</w:t>
            </w:r>
            <w:r w:rsidR="007D5915" w:rsidRPr="00DF7470">
              <w:rPr>
                <w:rFonts w:ascii="Open Sans" w:hAnsi="Open Sans" w:cs="Open Sans"/>
                <w:b/>
                <w:sz w:val="18"/>
                <w:szCs w:val="20"/>
              </w:rPr>
              <w:t xml:space="preserve"> Rubric</w:t>
            </w:r>
          </w:p>
        </w:tc>
        <w:tc>
          <w:tcPr>
            <w:tcW w:w="3824" w:type="dxa"/>
            <w:shd w:val="clear" w:color="auto" w:fill="D0CECE" w:themeFill="background2" w:themeFillShade="E6"/>
          </w:tcPr>
          <w:p w14:paraId="75240D40" w14:textId="45F6CD45" w:rsidR="00277E7E" w:rsidRPr="00DF7470" w:rsidRDefault="001A3540" w:rsidP="006B19B6">
            <w:pPr>
              <w:jc w:val="center"/>
              <w:rPr>
                <w:rFonts w:ascii="Open Sans" w:hAnsi="Open Sans" w:cs="Open Sans"/>
                <w:b/>
                <w:sz w:val="18"/>
                <w:szCs w:val="20"/>
              </w:rPr>
            </w:pPr>
            <w:r w:rsidRPr="00DF7470">
              <w:rPr>
                <w:rFonts w:ascii="Open Sans" w:hAnsi="Open Sans" w:cs="Open Sans"/>
                <w:b/>
                <w:sz w:val="18"/>
                <w:szCs w:val="20"/>
              </w:rPr>
              <w:t>3</w:t>
            </w:r>
          </w:p>
          <w:p w14:paraId="031D364E" w14:textId="27009575" w:rsidR="001A3540" w:rsidRPr="00DF7470" w:rsidRDefault="00762ACB" w:rsidP="006B19B6">
            <w:pPr>
              <w:jc w:val="center"/>
              <w:rPr>
                <w:rFonts w:ascii="Open Sans" w:hAnsi="Open Sans" w:cs="Open Sans"/>
                <w:b/>
                <w:sz w:val="18"/>
                <w:szCs w:val="20"/>
              </w:rPr>
            </w:pPr>
            <w:r>
              <w:rPr>
                <w:rFonts w:ascii="Open Sans" w:hAnsi="Open Sans" w:cs="Open Sans"/>
                <w:b/>
                <w:sz w:val="18"/>
                <w:szCs w:val="20"/>
              </w:rPr>
              <w:t>Transforming</w:t>
            </w:r>
          </w:p>
        </w:tc>
        <w:tc>
          <w:tcPr>
            <w:tcW w:w="3825" w:type="dxa"/>
            <w:shd w:val="clear" w:color="auto" w:fill="D0CECE" w:themeFill="background2" w:themeFillShade="E6"/>
          </w:tcPr>
          <w:p w14:paraId="12B9111A" w14:textId="282D9AD9" w:rsidR="00277E7E" w:rsidRPr="00DF7470" w:rsidRDefault="001A3540" w:rsidP="006B19B6">
            <w:pPr>
              <w:jc w:val="center"/>
              <w:rPr>
                <w:rFonts w:ascii="Open Sans" w:hAnsi="Open Sans" w:cs="Open Sans"/>
                <w:b/>
                <w:sz w:val="18"/>
                <w:szCs w:val="20"/>
              </w:rPr>
            </w:pPr>
            <w:r w:rsidRPr="00DF7470">
              <w:rPr>
                <w:rFonts w:ascii="Open Sans" w:hAnsi="Open Sans" w:cs="Open Sans"/>
                <w:b/>
                <w:sz w:val="18"/>
                <w:szCs w:val="20"/>
              </w:rPr>
              <w:t>2</w:t>
            </w:r>
          </w:p>
          <w:p w14:paraId="60D1BFDA" w14:textId="063BCDBB" w:rsidR="001A3540" w:rsidRPr="00DF7470" w:rsidRDefault="00762ACB" w:rsidP="006B19B6">
            <w:pPr>
              <w:jc w:val="center"/>
              <w:rPr>
                <w:rFonts w:ascii="Open Sans" w:hAnsi="Open Sans" w:cs="Open Sans"/>
                <w:b/>
                <w:sz w:val="18"/>
                <w:szCs w:val="20"/>
              </w:rPr>
            </w:pPr>
            <w:r>
              <w:rPr>
                <w:rFonts w:ascii="Open Sans" w:hAnsi="Open Sans" w:cs="Open Sans"/>
                <w:b/>
                <w:sz w:val="18"/>
                <w:szCs w:val="20"/>
              </w:rPr>
              <w:t>Developing</w:t>
            </w:r>
          </w:p>
        </w:tc>
        <w:tc>
          <w:tcPr>
            <w:tcW w:w="3825" w:type="dxa"/>
            <w:shd w:val="clear" w:color="auto" w:fill="D0CECE" w:themeFill="background2" w:themeFillShade="E6"/>
          </w:tcPr>
          <w:p w14:paraId="69BA01E2" w14:textId="789A34F2" w:rsidR="00277E7E" w:rsidRPr="00DF7470" w:rsidRDefault="001A3540" w:rsidP="006B19B6">
            <w:pPr>
              <w:jc w:val="center"/>
              <w:rPr>
                <w:rFonts w:ascii="Open Sans" w:hAnsi="Open Sans" w:cs="Open Sans"/>
                <w:b/>
                <w:sz w:val="18"/>
                <w:szCs w:val="20"/>
              </w:rPr>
            </w:pPr>
            <w:r w:rsidRPr="00DF7470">
              <w:rPr>
                <w:rFonts w:ascii="Open Sans" w:hAnsi="Open Sans" w:cs="Open Sans"/>
                <w:b/>
                <w:sz w:val="18"/>
                <w:szCs w:val="20"/>
              </w:rPr>
              <w:t>1</w:t>
            </w:r>
          </w:p>
          <w:p w14:paraId="1FE72654" w14:textId="7BB6E51A" w:rsidR="001A3540" w:rsidRPr="00DF7470" w:rsidRDefault="00762ACB" w:rsidP="006B19B6">
            <w:pPr>
              <w:jc w:val="center"/>
              <w:rPr>
                <w:rFonts w:ascii="Open Sans" w:hAnsi="Open Sans" w:cs="Open Sans"/>
                <w:b/>
                <w:sz w:val="18"/>
                <w:szCs w:val="20"/>
              </w:rPr>
            </w:pPr>
            <w:r>
              <w:rPr>
                <w:rFonts w:ascii="Open Sans" w:hAnsi="Open Sans" w:cs="Open Sans"/>
                <w:b/>
                <w:sz w:val="18"/>
                <w:szCs w:val="20"/>
              </w:rPr>
              <w:t>Emerging</w:t>
            </w:r>
          </w:p>
        </w:tc>
      </w:tr>
      <w:tr w:rsidR="001A3540" w:rsidRPr="00EC7839" w14:paraId="53942895" w14:textId="77777777" w:rsidTr="00441D6E">
        <w:trPr>
          <w:trHeight w:val="1070"/>
        </w:trPr>
        <w:tc>
          <w:tcPr>
            <w:tcW w:w="2651" w:type="dxa"/>
          </w:tcPr>
          <w:p w14:paraId="4158E1BB" w14:textId="77777777" w:rsidR="001A3540" w:rsidRPr="00DF7470" w:rsidRDefault="001A3540" w:rsidP="006B19B6">
            <w:pPr>
              <w:rPr>
                <w:rFonts w:ascii="Open Sans" w:hAnsi="Open Sans" w:cs="Open Sans"/>
                <w:i/>
                <w:sz w:val="18"/>
                <w:szCs w:val="20"/>
              </w:rPr>
            </w:pPr>
            <w:r w:rsidRPr="00DF7470">
              <w:rPr>
                <w:rFonts w:ascii="Open Sans" w:hAnsi="Open Sans" w:cs="Open Sans"/>
                <w:i/>
                <w:sz w:val="18"/>
                <w:szCs w:val="20"/>
              </w:rPr>
              <w:t xml:space="preserve">Alignment to </w:t>
            </w:r>
            <w:r w:rsidR="00D56975" w:rsidRPr="00DF7470">
              <w:rPr>
                <w:rFonts w:ascii="Open Sans" w:hAnsi="Open Sans" w:cs="Open Sans"/>
                <w:i/>
                <w:sz w:val="18"/>
                <w:szCs w:val="20"/>
              </w:rPr>
              <w:t>TILS Indicators</w:t>
            </w:r>
          </w:p>
          <w:p w14:paraId="09D89B5B" w14:textId="77777777" w:rsidR="00E82E10" w:rsidRPr="00DF7470" w:rsidRDefault="00E82E10" w:rsidP="006B19B6">
            <w:pPr>
              <w:jc w:val="center"/>
              <w:rPr>
                <w:rFonts w:ascii="Open Sans" w:hAnsi="Open Sans" w:cs="Open Sans"/>
                <w:i/>
                <w:sz w:val="18"/>
                <w:szCs w:val="20"/>
              </w:rPr>
            </w:pPr>
            <w:r w:rsidRPr="00DF7470">
              <w:rPr>
                <w:rFonts w:ascii="Open Sans" w:hAnsi="Open Sans" w:cs="Open Sans"/>
                <w:i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ADBB79" wp14:editId="40744542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203835</wp:posOffset>
                      </wp:positionV>
                      <wp:extent cx="523875" cy="276225"/>
                      <wp:effectExtent l="0" t="0" r="28575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683C8B" id="Rectangle 9" o:spid="_x0000_s1026" style="position:absolute;margin-left:39.25pt;margin-top:16.05pt;width:41.25pt;height:2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" fillcolor="white [3212]" strokecolor="black [3213]" strokeweight="1.5pt"/>
                  </w:pict>
                </mc:Fallback>
              </mc:AlternateContent>
            </w:r>
          </w:p>
        </w:tc>
        <w:tc>
          <w:tcPr>
            <w:tcW w:w="3824" w:type="dxa"/>
          </w:tcPr>
          <w:p w14:paraId="55CCA310" w14:textId="30028F16" w:rsidR="001A3540" w:rsidRPr="00DF7470" w:rsidRDefault="00325051" w:rsidP="006B19B6">
            <w:pPr>
              <w:rPr>
                <w:rFonts w:ascii="Open Sans" w:hAnsi="Open Sans" w:cs="Open Sans"/>
                <w:sz w:val="18"/>
                <w:szCs w:val="20"/>
              </w:rPr>
            </w:pPr>
            <w:r w:rsidRPr="00DF7470">
              <w:rPr>
                <w:rFonts w:ascii="Open Sans" w:hAnsi="Open Sans" w:cs="Open Sans"/>
                <w:sz w:val="18"/>
                <w:szCs w:val="20"/>
              </w:rPr>
              <w:t>Clear alignment and strong connection to specified TILS indicator</w:t>
            </w:r>
            <w:r w:rsidR="00D27924">
              <w:rPr>
                <w:rFonts w:ascii="Open Sans" w:hAnsi="Open Sans" w:cs="Open Sans"/>
                <w:sz w:val="18"/>
                <w:szCs w:val="20"/>
              </w:rPr>
              <w:t>(s)</w:t>
            </w:r>
            <w:r w:rsidR="001A3540" w:rsidRPr="00DF7470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</w:p>
        </w:tc>
        <w:tc>
          <w:tcPr>
            <w:tcW w:w="3825" w:type="dxa"/>
          </w:tcPr>
          <w:p w14:paraId="26986EB6" w14:textId="417D26EE" w:rsidR="001A3540" w:rsidRPr="00DF7470" w:rsidRDefault="00883D0C" w:rsidP="00AC0F30">
            <w:pPr>
              <w:rPr>
                <w:rFonts w:ascii="Open Sans" w:hAnsi="Open Sans" w:cs="Open Sans"/>
                <w:sz w:val="18"/>
                <w:szCs w:val="20"/>
              </w:rPr>
            </w:pPr>
            <w:r w:rsidRPr="00DF7470">
              <w:rPr>
                <w:rFonts w:ascii="Open Sans" w:hAnsi="Open Sans" w:cs="Open Sans"/>
                <w:sz w:val="18"/>
                <w:szCs w:val="20"/>
              </w:rPr>
              <w:t>A</w:t>
            </w:r>
            <w:r w:rsidR="00325051" w:rsidRPr="00DF7470">
              <w:rPr>
                <w:rFonts w:ascii="Open Sans" w:hAnsi="Open Sans" w:cs="Open Sans"/>
                <w:sz w:val="18"/>
                <w:szCs w:val="20"/>
              </w:rPr>
              <w:t>lign</w:t>
            </w:r>
            <w:r w:rsidR="002E15D6" w:rsidRPr="00DF7470">
              <w:rPr>
                <w:rFonts w:ascii="Open Sans" w:hAnsi="Open Sans" w:cs="Open Sans"/>
                <w:sz w:val="18"/>
                <w:szCs w:val="20"/>
              </w:rPr>
              <w:t>ment</w:t>
            </w:r>
            <w:r w:rsidR="00325051" w:rsidRPr="00DF7470">
              <w:rPr>
                <w:rFonts w:ascii="Open Sans" w:hAnsi="Open Sans" w:cs="Open Sans"/>
                <w:sz w:val="18"/>
                <w:szCs w:val="20"/>
              </w:rPr>
              <w:t xml:space="preserve"> to </w:t>
            </w:r>
            <w:r w:rsidRPr="00DF7470">
              <w:rPr>
                <w:rFonts w:ascii="Open Sans" w:hAnsi="Open Sans" w:cs="Open Sans"/>
                <w:sz w:val="18"/>
                <w:szCs w:val="20"/>
              </w:rPr>
              <w:t>a</w:t>
            </w:r>
            <w:r w:rsidR="00325051" w:rsidRPr="00DF7470">
              <w:rPr>
                <w:rFonts w:ascii="Open Sans" w:hAnsi="Open Sans" w:cs="Open Sans"/>
                <w:sz w:val="18"/>
                <w:szCs w:val="20"/>
              </w:rPr>
              <w:t xml:space="preserve"> specific TILS </w:t>
            </w:r>
            <w:r w:rsidR="0004403A" w:rsidRPr="00DF7470">
              <w:rPr>
                <w:rFonts w:ascii="Open Sans" w:hAnsi="Open Sans" w:cs="Open Sans"/>
                <w:sz w:val="18"/>
                <w:szCs w:val="20"/>
              </w:rPr>
              <w:t>s</w:t>
            </w:r>
            <w:r w:rsidR="00325051" w:rsidRPr="00DF7470">
              <w:rPr>
                <w:rFonts w:ascii="Open Sans" w:hAnsi="Open Sans" w:cs="Open Sans"/>
                <w:sz w:val="18"/>
                <w:szCs w:val="20"/>
              </w:rPr>
              <w:t>tandard</w:t>
            </w:r>
            <w:r w:rsidR="00AC0F30">
              <w:rPr>
                <w:rFonts w:ascii="Open Sans" w:hAnsi="Open Sans" w:cs="Open Sans"/>
                <w:sz w:val="18"/>
                <w:szCs w:val="20"/>
              </w:rPr>
              <w:t xml:space="preserve"> or standards</w:t>
            </w:r>
            <w:r w:rsidR="00325051" w:rsidRPr="00DF7470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DF7470">
              <w:rPr>
                <w:rFonts w:ascii="Open Sans" w:hAnsi="Open Sans" w:cs="Open Sans"/>
                <w:sz w:val="18"/>
                <w:szCs w:val="20"/>
              </w:rPr>
              <w:t>present, but connection is unclear;</w:t>
            </w:r>
            <w:r w:rsidR="00325051" w:rsidRPr="00DF7470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="002E15D6" w:rsidRPr="00DF7470">
              <w:rPr>
                <w:rFonts w:ascii="Open Sans" w:hAnsi="Open Sans" w:cs="Open Sans"/>
                <w:sz w:val="18"/>
                <w:szCs w:val="20"/>
              </w:rPr>
              <w:t xml:space="preserve">alignment </w:t>
            </w:r>
            <w:r w:rsidR="00325051" w:rsidRPr="00DF7470">
              <w:rPr>
                <w:rFonts w:ascii="Open Sans" w:hAnsi="Open Sans" w:cs="Open Sans"/>
                <w:sz w:val="18"/>
                <w:szCs w:val="20"/>
              </w:rPr>
              <w:t xml:space="preserve">to </w:t>
            </w:r>
            <w:r w:rsidRPr="00DF7470">
              <w:rPr>
                <w:rFonts w:ascii="Open Sans" w:hAnsi="Open Sans" w:cs="Open Sans"/>
                <w:sz w:val="18"/>
                <w:szCs w:val="20"/>
              </w:rPr>
              <w:t>multiple</w:t>
            </w:r>
            <w:r w:rsidR="00325051" w:rsidRPr="00DF7470">
              <w:rPr>
                <w:rFonts w:ascii="Open Sans" w:hAnsi="Open Sans" w:cs="Open Sans"/>
                <w:sz w:val="18"/>
                <w:szCs w:val="20"/>
              </w:rPr>
              <w:t xml:space="preserve"> indicators</w:t>
            </w:r>
            <w:r w:rsidRPr="00DF7470">
              <w:rPr>
                <w:rFonts w:ascii="Open Sans" w:hAnsi="Open Sans" w:cs="Open Sans"/>
                <w:sz w:val="18"/>
                <w:szCs w:val="20"/>
              </w:rPr>
              <w:t xml:space="preserve"> creating lack of specificity</w:t>
            </w:r>
          </w:p>
        </w:tc>
        <w:tc>
          <w:tcPr>
            <w:tcW w:w="3825" w:type="dxa"/>
          </w:tcPr>
          <w:p w14:paraId="40DC040C" w14:textId="3CE67A0F" w:rsidR="001A3540" w:rsidRPr="00DF7470" w:rsidRDefault="00883D0C" w:rsidP="006B19B6">
            <w:pPr>
              <w:rPr>
                <w:rFonts w:ascii="Open Sans" w:hAnsi="Open Sans" w:cs="Open Sans"/>
                <w:sz w:val="18"/>
                <w:szCs w:val="20"/>
              </w:rPr>
            </w:pPr>
            <w:r w:rsidRPr="00DF7470">
              <w:rPr>
                <w:rFonts w:ascii="Open Sans" w:hAnsi="Open Sans" w:cs="Open Sans"/>
                <w:sz w:val="18"/>
                <w:szCs w:val="20"/>
              </w:rPr>
              <w:t xml:space="preserve">Alignment to </w:t>
            </w:r>
            <w:r w:rsidR="00325051" w:rsidRPr="00DF7470">
              <w:rPr>
                <w:rFonts w:ascii="Open Sans" w:hAnsi="Open Sans" w:cs="Open Sans"/>
                <w:sz w:val="18"/>
                <w:szCs w:val="20"/>
              </w:rPr>
              <w:t>all TILS standards</w:t>
            </w:r>
            <w:r w:rsidRPr="00DF7470">
              <w:rPr>
                <w:rFonts w:ascii="Open Sans" w:hAnsi="Open Sans" w:cs="Open Sans"/>
                <w:sz w:val="18"/>
                <w:szCs w:val="20"/>
              </w:rPr>
              <w:t xml:space="preserve"> indicated</w:t>
            </w:r>
            <w:r w:rsidR="00441D6E">
              <w:rPr>
                <w:rFonts w:ascii="Open Sans" w:hAnsi="Open Sans" w:cs="Open Sans"/>
                <w:sz w:val="18"/>
                <w:szCs w:val="20"/>
              </w:rPr>
              <w:t xml:space="preserve"> with</w:t>
            </w:r>
            <w:r w:rsidR="00325051" w:rsidRPr="00DF7470">
              <w:rPr>
                <w:rFonts w:ascii="Open Sans" w:hAnsi="Open Sans" w:cs="Open Sans"/>
                <w:sz w:val="18"/>
                <w:szCs w:val="20"/>
              </w:rPr>
              <w:t xml:space="preserve"> no specificity of alignment; </w:t>
            </w:r>
            <w:r w:rsidRPr="00DF7470">
              <w:rPr>
                <w:rFonts w:ascii="Open Sans" w:hAnsi="Open Sans" w:cs="Open Sans"/>
                <w:sz w:val="18"/>
                <w:szCs w:val="20"/>
              </w:rPr>
              <w:t>focus</w:t>
            </w:r>
            <w:r w:rsidR="00325051" w:rsidRPr="00DF7470">
              <w:rPr>
                <w:rFonts w:ascii="Open Sans" w:hAnsi="Open Sans" w:cs="Open Sans"/>
                <w:sz w:val="18"/>
                <w:szCs w:val="20"/>
              </w:rPr>
              <w:t xml:space="preserve"> on operational vs. instructional leadership</w:t>
            </w:r>
          </w:p>
        </w:tc>
      </w:tr>
      <w:tr w:rsidR="001A3540" w:rsidRPr="00EC7839" w14:paraId="4B1DA254" w14:textId="77777777" w:rsidTr="00441D6E">
        <w:trPr>
          <w:trHeight w:val="827"/>
        </w:trPr>
        <w:tc>
          <w:tcPr>
            <w:tcW w:w="2651" w:type="dxa"/>
          </w:tcPr>
          <w:p w14:paraId="75E5CF5E" w14:textId="6EBD906B" w:rsidR="001A3540" w:rsidRPr="00DF7470" w:rsidRDefault="00441D6E" w:rsidP="006B19B6">
            <w:pPr>
              <w:rPr>
                <w:rFonts w:ascii="Open Sans" w:hAnsi="Open Sans" w:cs="Open Sans"/>
                <w:i/>
                <w:sz w:val="18"/>
                <w:szCs w:val="20"/>
              </w:rPr>
            </w:pPr>
            <w:r w:rsidRPr="00DF7470">
              <w:rPr>
                <w:rFonts w:ascii="Open Sans" w:hAnsi="Open Sans" w:cs="Open Sans"/>
                <w:i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B64FE3" wp14:editId="4B299AED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303530</wp:posOffset>
                      </wp:positionV>
                      <wp:extent cx="523875" cy="276225"/>
                      <wp:effectExtent l="0" t="0" r="28575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19F40" id="Rectangle 10" o:spid="_x0000_s1026" style="position:absolute;margin-left:39.25pt;margin-top:23.9pt;width:41.25pt;height:2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" fillcolor="white [3212]" strokecolor="black [3213]" strokeweight="1.5pt"/>
                  </w:pict>
                </mc:Fallback>
              </mc:AlternateContent>
            </w:r>
            <w:r w:rsidR="001A3540" w:rsidRPr="00DF7470">
              <w:rPr>
                <w:rFonts w:ascii="Open Sans" w:hAnsi="Open Sans" w:cs="Open Sans"/>
                <w:i/>
                <w:sz w:val="18"/>
                <w:szCs w:val="20"/>
              </w:rPr>
              <w:t xml:space="preserve">Alignment to </w:t>
            </w:r>
            <w:r>
              <w:rPr>
                <w:rFonts w:ascii="Open Sans" w:hAnsi="Open Sans" w:cs="Open Sans"/>
                <w:i/>
                <w:sz w:val="18"/>
                <w:szCs w:val="20"/>
              </w:rPr>
              <w:t xml:space="preserve">Department’s </w:t>
            </w:r>
            <w:r w:rsidR="00325051" w:rsidRPr="00DF7470">
              <w:rPr>
                <w:rFonts w:ascii="Open Sans" w:hAnsi="Open Sans" w:cs="Open Sans"/>
                <w:i/>
                <w:sz w:val="18"/>
                <w:szCs w:val="20"/>
              </w:rPr>
              <w:t>Strategic Plan</w:t>
            </w:r>
          </w:p>
          <w:p w14:paraId="0C5130ED" w14:textId="2BCCE6C3" w:rsidR="001A3540" w:rsidRPr="00DF7470" w:rsidRDefault="001A3540" w:rsidP="006B19B6">
            <w:pPr>
              <w:rPr>
                <w:rFonts w:ascii="Open Sans" w:hAnsi="Open Sans" w:cs="Open Sans"/>
                <w:i/>
                <w:sz w:val="18"/>
                <w:szCs w:val="20"/>
              </w:rPr>
            </w:pPr>
          </w:p>
          <w:p w14:paraId="21CEBD9B" w14:textId="0ACF52F8" w:rsidR="001A3540" w:rsidRPr="00DF7470" w:rsidRDefault="001A3540" w:rsidP="006B19B6">
            <w:pPr>
              <w:rPr>
                <w:rFonts w:ascii="Open Sans" w:hAnsi="Open Sans" w:cs="Open Sans"/>
                <w:i/>
                <w:sz w:val="18"/>
                <w:szCs w:val="20"/>
              </w:rPr>
            </w:pPr>
          </w:p>
        </w:tc>
        <w:tc>
          <w:tcPr>
            <w:tcW w:w="3824" w:type="dxa"/>
          </w:tcPr>
          <w:p w14:paraId="134C9E0E" w14:textId="6D1C7372" w:rsidR="001A3540" w:rsidRPr="00DF7470" w:rsidRDefault="0026691A" w:rsidP="00FE1ABD">
            <w:pPr>
              <w:rPr>
                <w:rFonts w:ascii="Open Sans" w:hAnsi="Open Sans" w:cs="Open Sans"/>
                <w:sz w:val="18"/>
                <w:szCs w:val="20"/>
              </w:rPr>
            </w:pPr>
            <w:r w:rsidRPr="00DF7470">
              <w:rPr>
                <w:rFonts w:ascii="Open Sans" w:hAnsi="Open Sans" w:cs="Open Sans"/>
                <w:sz w:val="18"/>
                <w:szCs w:val="20"/>
              </w:rPr>
              <w:t>C</w:t>
            </w:r>
            <w:r w:rsidR="001A3540" w:rsidRPr="00DF7470">
              <w:rPr>
                <w:rFonts w:ascii="Open Sans" w:hAnsi="Open Sans" w:cs="Open Sans"/>
                <w:sz w:val="18"/>
                <w:szCs w:val="20"/>
              </w:rPr>
              <w:t>lear alignment to</w:t>
            </w:r>
            <w:r w:rsidR="00325051" w:rsidRPr="00DF7470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="009F5EBA">
              <w:rPr>
                <w:rFonts w:ascii="Open Sans" w:hAnsi="Open Sans" w:cs="Open Sans"/>
                <w:sz w:val="18"/>
                <w:szCs w:val="20"/>
              </w:rPr>
              <w:t>a single area</w:t>
            </w:r>
            <w:r w:rsidR="001A3540" w:rsidRPr="00DF7470">
              <w:rPr>
                <w:rFonts w:ascii="Open Sans" w:hAnsi="Open Sans" w:cs="Open Sans"/>
                <w:sz w:val="18"/>
                <w:szCs w:val="20"/>
              </w:rPr>
              <w:t xml:space="preserve"> of the st</w:t>
            </w:r>
            <w:r w:rsidR="00325051" w:rsidRPr="00DF7470">
              <w:rPr>
                <w:rFonts w:ascii="Open Sans" w:hAnsi="Open Sans" w:cs="Open Sans"/>
                <w:sz w:val="18"/>
                <w:szCs w:val="20"/>
              </w:rPr>
              <w:t>rategic plan</w:t>
            </w:r>
            <w:r w:rsidR="001952F6">
              <w:rPr>
                <w:rFonts w:ascii="Open Sans" w:hAnsi="Open Sans" w:cs="Open Sans"/>
                <w:sz w:val="18"/>
                <w:szCs w:val="20"/>
              </w:rPr>
              <w:t xml:space="preserve">; </w:t>
            </w:r>
            <w:r w:rsidR="00FE1ABD">
              <w:rPr>
                <w:rFonts w:ascii="Open Sans" w:hAnsi="Open Sans" w:cs="Open Sans"/>
                <w:sz w:val="18"/>
                <w:szCs w:val="20"/>
              </w:rPr>
              <w:t>event plan shows explicit connections to strategic plan throughout</w:t>
            </w:r>
          </w:p>
        </w:tc>
        <w:tc>
          <w:tcPr>
            <w:tcW w:w="3825" w:type="dxa"/>
          </w:tcPr>
          <w:p w14:paraId="7D584225" w14:textId="115D20B7" w:rsidR="001A3540" w:rsidRPr="00DF7470" w:rsidRDefault="00BD065E" w:rsidP="00BD065E">
            <w:pPr>
              <w:rPr>
                <w:rFonts w:ascii="Open Sans" w:hAnsi="Open Sans" w:cs="Open Sans"/>
                <w:sz w:val="18"/>
                <w:szCs w:val="20"/>
              </w:rPr>
            </w:pPr>
            <w:r>
              <w:rPr>
                <w:rFonts w:ascii="Open Sans" w:hAnsi="Open Sans" w:cs="Open Sans"/>
                <w:sz w:val="18"/>
                <w:szCs w:val="20"/>
              </w:rPr>
              <w:t>Some</w:t>
            </w:r>
            <w:r w:rsidR="0026691A" w:rsidRPr="00DF7470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="001A3540" w:rsidRPr="00DF7470">
              <w:rPr>
                <w:rFonts w:ascii="Open Sans" w:hAnsi="Open Sans" w:cs="Open Sans"/>
                <w:sz w:val="18"/>
                <w:szCs w:val="20"/>
              </w:rPr>
              <w:t>alignment to</w:t>
            </w:r>
            <w:r w:rsidR="00325051" w:rsidRPr="00DF7470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="001C31ED" w:rsidRPr="00DF7470">
              <w:rPr>
                <w:rFonts w:ascii="Open Sans" w:hAnsi="Open Sans" w:cs="Open Sans"/>
                <w:sz w:val="18"/>
                <w:szCs w:val="20"/>
              </w:rPr>
              <w:t>the strategic plan</w:t>
            </w:r>
            <w:r>
              <w:rPr>
                <w:rFonts w:ascii="Open Sans" w:hAnsi="Open Sans" w:cs="Open Sans"/>
                <w:sz w:val="18"/>
                <w:szCs w:val="20"/>
              </w:rPr>
              <w:t>; may align more closely with district identified needs</w:t>
            </w:r>
          </w:p>
        </w:tc>
        <w:tc>
          <w:tcPr>
            <w:tcW w:w="3825" w:type="dxa"/>
          </w:tcPr>
          <w:p w14:paraId="3DEE7516" w14:textId="2E828391" w:rsidR="0026691A" w:rsidRPr="00DF7470" w:rsidRDefault="0026691A" w:rsidP="006B19B6">
            <w:pPr>
              <w:rPr>
                <w:rFonts w:ascii="Open Sans" w:hAnsi="Open Sans" w:cs="Open Sans"/>
                <w:i/>
                <w:sz w:val="18"/>
                <w:szCs w:val="20"/>
              </w:rPr>
            </w:pPr>
            <w:r w:rsidRPr="00DF7470">
              <w:rPr>
                <w:rFonts w:ascii="Open Sans" w:hAnsi="Open Sans" w:cs="Open Sans"/>
                <w:sz w:val="18"/>
                <w:szCs w:val="20"/>
              </w:rPr>
              <w:t>No or unclear alignment to strategic plan;</w:t>
            </w:r>
            <w:r w:rsidR="001A3540" w:rsidRPr="00DF7470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="003D2F98">
              <w:rPr>
                <w:rFonts w:ascii="Open Sans" w:hAnsi="Open Sans" w:cs="Open Sans"/>
                <w:sz w:val="18"/>
                <w:szCs w:val="20"/>
              </w:rPr>
              <w:t>no</w:t>
            </w:r>
            <w:r w:rsidR="007726C1" w:rsidRPr="00DF7470">
              <w:rPr>
                <w:rFonts w:ascii="Open Sans" w:hAnsi="Open Sans" w:cs="Open Sans"/>
                <w:sz w:val="18"/>
                <w:szCs w:val="20"/>
              </w:rPr>
              <w:t xml:space="preserve"> or unclear alignment to </w:t>
            </w:r>
            <w:r w:rsidR="007726C1">
              <w:rPr>
                <w:rFonts w:ascii="Open Sans" w:hAnsi="Open Sans" w:cs="Open Sans"/>
                <w:sz w:val="18"/>
                <w:szCs w:val="20"/>
              </w:rPr>
              <w:t>district</w:t>
            </w:r>
            <w:r w:rsidR="007726C1" w:rsidRPr="00DF7470">
              <w:rPr>
                <w:rFonts w:ascii="Open Sans" w:hAnsi="Open Sans" w:cs="Open Sans"/>
                <w:sz w:val="18"/>
                <w:szCs w:val="20"/>
              </w:rPr>
              <w:t xml:space="preserve"> plan</w:t>
            </w:r>
            <w:r w:rsidR="007726C1">
              <w:rPr>
                <w:rFonts w:ascii="Open Sans" w:hAnsi="Open Sans" w:cs="Open Sans"/>
                <w:sz w:val="18"/>
                <w:szCs w:val="20"/>
              </w:rPr>
              <w:t>;</w:t>
            </w:r>
          </w:p>
          <w:p w14:paraId="000E9959" w14:textId="2A619E9C" w:rsidR="001A3540" w:rsidRPr="00DF7470" w:rsidRDefault="001A3540" w:rsidP="006B19B6">
            <w:pPr>
              <w:rPr>
                <w:rFonts w:ascii="Open Sans" w:hAnsi="Open Sans" w:cs="Open Sans"/>
                <w:sz w:val="18"/>
                <w:szCs w:val="20"/>
              </w:rPr>
            </w:pPr>
            <w:r w:rsidRPr="00DF7470">
              <w:rPr>
                <w:rFonts w:ascii="Open Sans" w:hAnsi="Open Sans" w:cs="Open Sans"/>
                <w:sz w:val="18"/>
                <w:szCs w:val="20"/>
              </w:rPr>
              <w:t>product</w:t>
            </w:r>
            <w:r w:rsidR="001C31ED" w:rsidRPr="00DF7470">
              <w:rPr>
                <w:rFonts w:ascii="Open Sans" w:hAnsi="Open Sans" w:cs="Open Sans"/>
                <w:sz w:val="18"/>
                <w:szCs w:val="20"/>
              </w:rPr>
              <w:t xml:space="preserve"> focused; </w:t>
            </w:r>
            <w:r w:rsidR="0026691A" w:rsidRPr="00DF7470">
              <w:rPr>
                <w:rFonts w:ascii="Open Sans" w:hAnsi="Open Sans" w:cs="Open Sans"/>
                <w:sz w:val="18"/>
                <w:szCs w:val="20"/>
              </w:rPr>
              <w:t xml:space="preserve">no instructional </w:t>
            </w:r>
            <w:r w:rsidR="001C31ED" w:rsidRPr="00DF7470">
              <w:rPr>
                <w:rFonts w:ascii="Open Sans" w:hAnsi="Open Sans" w:cs="Open Sans"/>
                <w:sz w:val="18"/>
                <w:szCs w:val="20"/>
              </w:rPr>
              <w:t xml:space="preserve">leadership </w:t>
            </w:r>
            <w:r w:rsidR="0026691A" w:rsidRPr="00DF7470">
              <w:rPr>
                <w:rFonts w:ascii="Open Sans" w:hAnsi="Open Sans" w:cs="Open Sans"/>
                <w:sz w:val="18"/>
                <w:szCs w:val="20"/>
              </w:rPr>
              <w:t>component</w:t>
            </w:r>
          </w:p>
        </w:tc>
      </w:tr>
      <w:tr w:rsidR="001A3540" w:rsidRPr="00EC7839" w14:paraId="4B242C05" w14:textId="77777777" w:rsidTr="00441D6E">
        <w:trPr>
          <w:trHeight w:val="1340"/>
        </w:trPr>
        <w:tc>
          <w:tcPr>
            <w:tcW w:w="2651" w:type="dxa"/>
          </w:tcPr>
          <w:p w14:paraId="4AE956CB" w14:textId="736D40F6" w:rsidR="001A3540" w:rsidRPr="00DF7470" w:rsidRDefault="00E82E10" w:rsidP="006B19B6">
            <w:pPr>
              <w:rPr>
                <w:rFonts w:ascii="Open Sans" w:hAnsi="Open Sans" w:cs="Open Sans"/>
                <w:i/>
                <w:sz w:val="18"/>
                <w:szCs w:val="20"/>
              </w:rPr>
            </w:pPr>
            <w:r w:rsidRPr="00DF7470">
              <w:rPr>
                <w:rFonts w:ascii="Open Sans" w:hAnsi="Open Sans" w:cs="Open Sans"/>
                <w:i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E98D45" wp14:editId="6C1B2586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610235</wp:posOffset>
                      </wp:positionV>
                      <wp:extent cx="523875" cy="276225"/>
                      <wp:effectExtent l="0" t="0" r="28575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AD1FF2" id="Rectangle 11" o:spid="_x0000_s1026" style="position:absolute;margin-left:40.75pt;margin-top:48.05pt;width:41.25pt;height:21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" fillcolor="white [3212]" strokecolor="black [3213]" strokeweight="1.5pt"/>
                  </w:pict>
                </mc:Fallback>
              </mc:AlternateContent>
            </w:r>
            <w:r w:rsidR="00AC0F30">
              <w:rPr>
                <w:rFonts w:ascii="Open Sans" w:hAnsi="Open Sans" w:cs="Open Sans"/>
                <w:i/>
                <w:noProof/>
                <w:sz w:val="18"/>
                <w:szCs w:val="20"/>
              </w:rPr>
              <w:t>Appropriate</w:t>
            </w:r>
            <w:r w:rsidR="00AC0F30">
              <w:rPr>
                <w:rFonts w:ascii="Open Sans" w:hAnsi="Open Sans" w:cs="Open Sans"/>
                <w:i/>
                <w:sz w:val="18"/>
                <w:szCs w:val="20"/>
              </w:rPr>
              <w:t xml:space="preserve"> and Relevant</w:t>
            </w:r>
            <w:r w:rsidR="00325051" w:rsidRPr="00DF7470">
              <w:rPr>
                <w:rFonts w:ascii="Open Sans" w:hAnsi="Open Sans" w:cs="Open Sans"/>
                <w:i/>
                <w:sz w:val="18"/>
                <w:szCs w:val="20"/>
              </w:rPr>
              <w:t xml:space="preserve"> to Leader Learning (target audience)</w:t>
            </w:r>
            <w:r w:rsidRPr="00DF7470">
              <w:rPr>
                <w:rFonts w:ascii="Open Sans" w:hAnsi="Open Sans" w:cs="Open Sans"/>
                <w:i/>
                <w:noProof/>
                <w:sz w:val="18"/>
                <w:szCs w:val="20"/>
              </w:rPr>
              <w:t xml:space="preserve"> </w:t>
            </w:r>
          </w:p>
        </w:tc>
        <w:tc>
          <w:tcPr>
            <w:tcW w:w="3824" w:type="dxa"/>
          </w:tcPr>
          <w:p w14:paraId="74B38EE5" w14:textId="4785F1FE" w:rsidR="001A3540" w:rsidRPr="00DF7470" w:rsidRDefault="0026691A" w:rsidP="006B19B6">
            <w:pPr>
              <w:rPr>
                <w:rFonts w:ascii="Open Sans" w:hAnsi="Open Sans" w:cs="Open Sans"/>
                <w:sz w:val="18"/>
                <w:szCs w:val="20"/>
              </w:rPr>
            </w:pPr>
            <w:r w:rsidRPr="00DF7470">
              <w:rPr>
                <w:rFonts w:ascii="Open Sans" w:hAnsi="Open Sans" w:cs="Open Sans"/>
                <w:sz w:val="18"/>
                <w:szCs w:val="20"/>
              </w:rPr>
              <w:t>Content</w:t>
            </w:r>
            <w:r w:rsidR="001A3540" w:rsidRPr="00DF7470">
              <w:rPr>
                <w:rFonts w:ascii="Open Sans" w:hAnsi="Open Sans" w:cs="Open Sans"/>
                <w:sz w:val="18"/>
                <w:szCs w:val="20"/>
              </w:rPr>
              <w:t xml:space="preserve"> provides exemplar practices </w:t>
            </w:r>
            <w:r w:rsidR="00F64720" w:rsidRPr="00DF7470">
              <w:rPr>
                <w:rFonts w:ascii="Open Sans" w:hAnsi="Open Sans" w:cs="Open Sans"/>
                <w:sz w:val="18"/>
                <w:szCs w:val="20"/>
              </w:rPr>
              <w:t>that</w:t>
            </w:r>
            <w:r w:rsidR="001A3540" w:rsidRPr="00DF7470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="00F64720" w:rsidRPr="00DF7470">
              <w:rPr>
                <w:rFonts w:ascii="Open Sans" w:hAnsi="Open Sans" w:cs="Open Sans"/>
                <w:sz w:val="18"/>
                <w:szCs w:val="20"/>
              </w:rPr>
              <w:t xml:space="preserve">strongly </w:t>
            </w:r>
            <w:r w:rsidR="001A3540" w:rsidRPr="00DF7470">
              <w:rPr>
                <w:rFonts w:ascii="Open Sans" w:hAnsi="Open Sans" w:cs="Open Sans"/>
                <w:sz w:val="18"/>
                <w:szCs w:val="20"/>
              </w:rPr>
              <w:t xml:space="preserve">support </w:t>
            </w:r>
            <w:r w:rsidR="00325051" w:rsidRPr="00DF7470">
              <w:rPr>
                <w:rFonts w:ascii="Open Sans" w:hAnsi="Open Sans" w:cs="Open Sans"/>
                <w:sz w:val="18"/>
                <w:szCs w:val="20"/>
              </w:rPr>
              <w:t>instructional leader effectivenes</w:t>
            </w:r>
            <w:r w:rsidR="002E15D6" w:rsidRPr="00DF7470">
              <w:rPr>
                <w:rFonts w:ascii="Open Sans" w:hAnsi="Open Sans" w:cs="Open Sans"/>
                <w:sz w:val="18"/>
                <w:szCs w:val="20"/>
              </w:rPr>
              <w:t>s</w:t>
            </w:r>
            <w:r w:rsidR="00713258" w:rsidRPr="00DF7470">
              <w:rPr>
                <w:rFonts w:ascii="Open Sans" w:hAnsi="Open Sans" w:cs="Open Sans"/>
                <w:sz w:val="18"/>
                <w:szCs w:val="20"/>
              </w:rPr>
              <w:t>; learning can be implemented by leaders upon event completion</w:t>
            </w:r>
            <w:r w:rsidR="00B3164D" w:rsidRPr="00DF7470">
              <w:rPr>
                <w:rFonts w:ascii="Open Sans" w:hAnsi="Open Sans" w:cs="Open Sans"/>
                <w:sz w:val="18"/>
                <w:szCs w:val="20"/>
              </w:rPr>
              <w:t xml:space="preserve"> and le</w:t>
            </w:r>
            <w:bookmarkStart w:id="0" w:name="_GoBack"/>
            <w:bookmarkEnd w:id="0"/>
            <w:r w:rsidR="00B3164D" w:rsidRPr="00DF7470">
              <w:rPr>
                <w:rFonts w:ascii="Open Sans" w:hAnsi="Open Sans" w:cs="Open Sans"/>
                <w:sz w:val="18"/>
                <w:szCs w:val="20"/>
              </w:rPr>
              <w:t>ads to improved instructional leadership practices</w:t>
            </w:r>
          </w:p>
        </w:tc>
        <w:tc>
          <w:tcPr>
            <w:tcW w:w="3825" w:type="dxa"/>
          </w:tcPr>
          <w:p w14:paraId="277DEFA3" w14:textId="4716E18E" w:rsidR="001A3540" w:rsidRPr="00DF7470" w:rsidRDefault="00F64720" w:rsidP="006B19B6">
            <w:pPr>
              <w:rPr>
                <w:rFonts w:ascii="Open Sans" w:hAnsi="Open Sans" w:cs="Open Sans"/>
                <w:sz w:val="18"/>
                <w:szCs w:val="20"/>
              </w:rPr>
            </w:pPr>
            <w:r w:rsidRPr="00DF7470">
              <w:rPr>
                <w:rFonts w:ascii="Open Sans" w:hAnsi="Open Sans" w:cs="Open Sans"/>
                <w:sz w:val="18"/>
                <w:szCs w:val="20"/>
              </w:rPr>
              <w:t>C</w:t>
            </w:r>
            <w:r w:rsidR="001A3540" w:rsidRPr="00DF7470">
              <w:rPr>
                <w:rFonts w:ascii="Open Sans" w:hAnsi="Open Sans" w:cs="Open Sans"/>
                <w:sz w:val="18"/>
                <w:szCs w:val="20"/>
              </w:rPr>
              <w:t xml:space="preserve">ontent provides </w:t>
            </w:r>
            <w:r w:rsidR="00C62D46" w:rsidRPr="00DF7470">
              <w:rPr>
                <w:rFonts w:ascii="Open Sans" w:hAnsi="Open Sans" w:cs="Open Sans"/>
                <w:sz w:val="18"/>
                <w:szCs w:val="20"/>
              </w:rPr>
              <w:t xml:space="preserve">strong </w:t>
            </w:r>
            <w:r w:rsidR="001A3540" w:rsidRPr="00DF7470">
              <w:rPr>
                <w:rFonts w:ascii="Open Sans" w:hAnsi="Open Sans" w:cs="Open Sans"/>
                <w:sz w:val="18"/>
                <w:szCs w:val="20"/>
              </w:rPr>
              <w:t xml:space="preserve">practices </w:t>
            </w:r>
            <w:r w:rsidRPr="00DF7470">
              <w:rPr>
                <w:rFonts w:ascii="Open Sans" w:hAnsi="Open Sans" w:cs="Open Sans"/>
                <w:sz w:val="18"/>
                <w:szCs w:val="20"/>
              </w:rPr>
              <w:t>for</w:t>
            </w:r>
            <w:r w:rsidR="001A3540" w:rsidRPr="00DF7470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DF7470">
              <w:rPr>
                <w:rFonts w:ascii="Open Sans" w:hAnsi="Open Sans" w:cs="Open Sans"/>
                <w:sz w:val="18"/>
                <w:szCs w:val="20"/>
              </w:rPr>
              <w:t>instructional leaders</w:t>
            </w:r>
            <w:r w:rsidR="001A3540" w:rsidRPr="00DF7470">
              <w:rPr>
                <w:rFonts w:ascii="Open Sans" w:hAnsi="Open Sans" w:cs="Open Sans"/>
                <w:sz w:val="18"/>
                <w:szCs w:val="20"/>
              </w:rPr>
              <w:t xml:space="preserve">, but </w:t>
            </w:r>
            <w:r w:rsidR="00713258" w:rsidRPr="00DF7470">
              <w:rPr>
                <w:rFonts w:ascii="Open Sans" w:hAnsi="Open Sans" w:cs="Open Sans"/>
                <w:sz w:val="18"/>
                <w:szCs w:val="20"/>
              </w:rPr>
              <w:t>no clear way for</w:t>
            </w:r>
            <w:r w:rsidRPr="00DF7470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="001A3540" w:rsidRPr="00DF7470">
              <w:rPr>
                <w:rFonts w:ascii="Open Sans" w:hAnsi="Open Sans" w:cs="Open Sans"/>
                <w:sz w:val="18"/>
                <w:szCs w:val="20"/>
              </w:rPr>
              <w:t xml:space="preserve">leaders </w:t>
            </w:r>
            <w:r w:rsidR="00BD08D0">
              <w:rPr>
                <w:rFonts w:ascii="Open Sans" w:hAnsi="Open Sans" w:cs="Open Sans"/>
                <w:sz w:val="18"/>
                <w:szCs w:val="20"/>
              </w:rPr>
              <w:t xml:space="preserve">to </w:t>
            </w:r>
            <w:r w:rsidR="00713258" w:rsidRPr="00DF7470">
              <w:rPr>
                <w:rFonts w:ascii="Open Sans" w:hAnsi="Open Sans" w:cs="Open Sans"/>
                <w:sz w:val="18"/>
                <w:szCs w:val="20"/>
              </w:rPr>
              <w:t>implement learning or improve instructional leadership practices</w:t>
            </w:r>
          </w:p>
        </w:tc>
        <w:tc>
          <w:tcPr>
            <w:tcW w:w="3825" w:type="dxa"/>
          </w:tcPr>
          <w:p w14:paraId="255F1137" w14:textId="7A51BE81" w:rsidR="001A3540" w:rsidRPr="00DF7470" w:rsidRDefault="002E15D6" w:rsidP="008739EF">
            <w:pPr>
              <w:rPr>
                <w:rFonts w:ascii="Open Sans" w:hAnsi="Open Sans" w:cs="Open Sans"/>
                <w:sz w:val="18"/>
                <w:szCs w:val="20"/>
              </w:rPr>
            </w:pPr>
            <w:r w:rsidRPr="00DF7470">
              <w:rPr>
                <w:rFonts w:ascii="Open Sans" w:hAnsi="Open Sans" w:cs="Open Sans"/>
                <w:sz w:val="18"/>
                <w:szCs w:val="20"/>
              </w:rPr>
              <w:t>C</w:t>
            </w:r>
            <w:r w:rsidR="001A3540" w:rsidRPr="00DF7470">
              <w:rPr>
                <w:rFonts w:ascii="Open Sans" w:hAnsi="Open Sans" w:cs="Open Sans"/>
                <w:sz w:val="18"/>
                <w:szCs w:val="20"/>
              </w:rPr>
              <w:t>ontent may or may n</w:t>
            </w:r>
            <w:r w:rsidR="00F64720" w:rsidRPr="00DF7470">
              <w:rPr>
                <w:rFonts w:ascii="Open Sans" w:hAnsi="Open Sans" w:cs="Open Sans"/>
                <w:sz w:val="18"/>
                <w:szCs w:val="20"/>
              </w:rPr>
              <w:t xml:space="preserve">ot represent </w:t>
            </w:r>
            <w:r w:rsidR="00BD08D0">
              <w:rPr>
                <w:rFonts w:ascii="Open Sans" w:hAnsi="Open Sans" w:cs="Open Sans"/>
                <w:sz w:val="18"/>
                <w:szCs w:val="20"/>
              </w:rPr>
              <w:t>strong</w:t>
            </w:r>
            <w:r w:rsidR="00F64720" w:rsidRPr="00DF7470">
              <w:rPr>
                <w:rFonts w:ascii="Open Sans" w:hAnsi="Open Sans" w:cs="Open Sans"/>
                <w:sz w:val="18"/>
                <w:szCs w:val="20"/>
              </w:rPr>
              <w:t xml:space="preserve"> practices</w:t>
            </w:r>
            <w:r w:rsidR="00BD08D0">
              <w:rPr>
                <w:rFonts w:ascii="Open Sans" w:hAnsi="Open Sans" w:cs="Open Sans"/>
                <w:sz w:val="18"/>
                <w:szCs w:val="20"/>
              </w:rPr>
              <w:t>, but</w:t>
            </w:r>
            <w:r w:rsidR="00BB1B5A" w:rsidRPr="00DF7470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="008739EF">
              <w:rPr>
                <w:rFonts w:ascii="Open Sans" w:hAnsi="Open Sans" w:cs="Open Sans"/>
                <w:sz w:val="18"/>
                <w:szCs w:val="20"/>
              </w:rPr>
              <w:t xml:space="preserve">learning </w:t>
            </w:r>
            <w:r w:rsidR="00D50889" w:rsidRPr="00DF7470">
              <w:rPr>
                <w:rFonts w:ascii="Open Sans" w:hAnsi="Open Sans" w:cs="Open Sans"/>
                <w:sz w:val="18"/>
                <w:szCs w:val="20"/>
              </w:rPr>
              <w:t>focus</w:t>
            </w:r>
            <w:r w:rsidR="00C62D46" w:rsidRPr="00DF7470">
              <w:rPr>
                <w:rFonts w:ascii="Open Sans" w:hAnsi="Open Sans" w:cs="Open Sans"/>
                <w:sz w:val="18"/>
                <w:szCs w:val="20"/>
              </w:rPr>
              <w:t xml:space="preserve"> is either </w:t>
            </w:r>
            <w:r w:rsidR="00D50889" w:rsidRPr="00DF7470">
              <w:rPr>
                <w:rFonts w:ascii="Open Sans" w:hAnsi="Open Sans" w:cs="Open Sans"/>
                <w:sz w:val="18"/>
                <w:szCs w:val="20"/>
              </w:rPr>
              <w:t xml:space="preserve">teacher practice </w:t>
            </w:r>
            <w:r w:rsidR="00F64720" w:rsidRPr="00DF7470">
              <w:rPr>
                <w:rFonts w:ascii="Open Sans" w:hAnsi="Open Sans" w:cs="Open Sans"/>
                <w:sz w:val="18"/>
                <w:szCs w:val="20"/>
              </w:rPr>
              <w:t>or operation</w:t>
            </w:r>
            <w:r w:rsidR="00C62D46" w:rsidRPr="00DF7470">
              <w:rPr>
                <w:rFonts w:ascii="Open Sans" w:hAnsi="Open Sans" w:cs="Open Sans"/>
                <w:sz w:val="18"/>
                <w:szCs w:val="20"/>
              </w:rPr>
              <w:t>al</w:t>
            </w:r>
          </w:p>
        </w:tc>
      </w:tr>
      <w:tr w:rsidR="00FC6AD2" w:rsidRPr="00EC7839" w14:paraId="0D004156" w14:textId="77777777" w:rsidTr="00441D6E">
        <w:trPr>
          <w:trHeight w:val="962"/>
        </w:trPr>
        <w:tc>
          <w:tcPr>
            <w:tcW w:w="2651" w:type="dxa"/>
          </w:tcPr>
          <w:p w14:paraId="45B988C5" w14:textId="3375DDA7" w:rsidR="00FC6AD2" w:rsidRPr="00DF7470" w:rsidRDefault="00E82E10" w:rsidP="006B19B6">
            <w:pPr>
              <w:rPr>
                <w:rFonts w:ascii="Open Sans" w:hAnsi="Open Sans" w:cs="Open Sans"/>
                <w:i/>
                <w:sz w:val="18"/>
                <w:szCs w:val="20"/>
              </w:rPr>
            </w:pPr>
            <w:r w:rsidRPr="00DF7470">
              <w:rPr>
                <w:rFonts w:ascii="Open Sans" w:hAnsi="Open Sans" w:cs="Open Sans"/>
                <w:i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ECB2AD" wp14:editId="76385127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309762</wp:posOffset>
                      </wp:positionV>
                      <wp:extent cx="523875" cy="276225"/>
                      <wp:effectExtent l="0" t="0" r="28575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F0D472" id="Rectangle 12" o:spid="_x0000_s1026" style="position:absolute;margin-left:40pt;margin-top:24.4pt;width:41.25pt;height:21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" fillcolor="white [3212]" strokecolor="black [3213]" strokeweight="1.5pt"/>
                  </w:pict>
                </mc:Fallback>
              </mc:AlternateContent>
            </w:r>
            <w:r w:rsidR="00FC6AD2" w:rsidRPr="00DF7470">
              <w:rPr>
                <w:rFonts w:ascii="Open Sans" w:hAnsi="Open Sans" w:cs="Open Sans"/>
                <w:i/>
                <w:sz w:val="18"/>
                <w:szCs w:val="20"/>
              </w:rPr>
              <w:t>Engagement and Clear Take</w:t>
            </w:r>
            <w:r w:rsidR="002E15D6" w:rsidRPr="00DF7470">
              <w:rPr>
                <w:rFonts w:ascii="Open Sans" w:hAnsi="Open Sans" w:cs="Open Sans"/>
                <w:i/>
                <w:sz w:val="18"/>
                <w:szCs w:val="20"/>
              </w:rPr>
              <w:t>-</w:t>
            </w:r>
            <w:r w:rsidR="00FC6AD2" w:rsidRPr="00DF7470">
              <w:rPr>
                <w:rFonts w:ascii="Open Sans" w:hAnsi="Open Sans" w:cs="Open Sans"/>
                <w:i/>
                <w:sz w:val="18"/>
                <w:szCs w:val="20"/>
              </w:rPr>
              <w:t xml:space="preserve"> </w:t>
            </w:r>
            <w:proofErr w:type="spellStart"/>
            <w:r w:rsidR="00FC6AD2" w:rsidRPr="00DF7470">
              <w:rPr>
                <w:rFonts w:ascii="Open Sans" w:hAnsi="Open Sans" w:cs="Open Sans"/>
                <w:i/>
                <w:sz w:val="18"/>
                <w:szCs w:val="20"/>
              </w:rPr>
              <w:t>Aways</w:t>
            </w:r>
            <w:proofErr w:type="spellEnd"/>
            <w:r w:rsidR="00DD5F53">
              <w:rPr>
                <w:rFonts w:ascii="Open Sans" w:hAnsi="Open Sans" w:cs="Open Sans"/>
                <w:i/>
                <w:sz w:val="18"/>
                <w:szCs w:val="20"/>
              </w:rPr>
              <w:t>/Outcomes</w:t>
            </w:r>
            <w:r w:rsidR="00FC6AD2" w:rsidRPr="00DF7470">
              <w:rPr>
                <w:rFonts w:ascii="Open Sans" w:hAnsi="Open Sans" w:cs="Open Sans"/>
                <w:i/>
                <w:sz w:val="18"/>
                <w:szCs w:val="20"/>
              </w:rPr>
              <w:t xml:space="preserve"> </w:t>
            </w:r>
          </w:p>
        </w:tc>
        <w:tc>
          <w:tcPr>
            <w:tcW w:w="3824" w:type="dxa"/>
          </w:tcPr>
          <w:p w14:paraId="79C0B5F2" w14:textId="69C60BA4" w:rsidR="00FC6AD2" w:rsidRPr="00DF7470" w:rsidRDefault="00FC6AD2" w:rsidP="0004487E">
            <w:pPr>
              <w:rPr>
                <w:rFonts w:ascii="Open Sans" w:hAnsi="Open Sans" w:cs="Open Sans"/>
                <w:sz w:val="18"/>
                <w:szCs w:val="20"/>
              </w:rPr>
            </w:pPr>
            <w:r w:rsidRPr="00DF7470">
              <w:rPr>
                <w:rFonts w:ascii="Open Sans" w:hAnsi="Open Sans" w:cs="Open Sans"/>
                <w:sz w:val="18"/>
                <w:szCs w:val="20"/>
              </w:rPr>
              <w:t xml:space="preserve">Clear engagement and take away strategies identified; strategies </w:t>
            </w:r>
            <w:r w:rsidR="0004487E">
              <w:rPr>
                <w:rFonts w:ascii="Open Sans" w:hAnsi="Open Sans" w:cs="Open Sans"/>
                <w:sz w:val="18"/>
                <w:szCs w:val="20"/>
              </w:rPr>
              <w:t xml:space="preserve">support </w:t>
            </w:r>
            <w:r w:rsidRPr="00DF7470">
              <w:rPr>
                <w:rFonts w:ascii="Open Sans" w:hAnsi="Open Sans" w:cs="Open Sans"/>
                <w:sz w:val="18"/>
                <w:szCs w:val="20"/>
              </w:rPr>
              <w:t>a meaningful learning experience</w:t>
            </w:r>
            <w:r w:rsidR="00E07EE4">
              <w:rPr>
                <w:rFonts w:ascii="Open Sans" w:hAnsi="Open Sans" w:cs="Open Sans"/>
                <w:sz w:val="18"/>
                <w:szCs w:val="20"/>
              </w:rPr>
              <w:t xml:space="preserve"> with clear outcomes</w:t>
            </w:r>
          </w:p>
        </w:tc>
        <w:tc>
          <w:tcPr>
            <w:tcW w:w="3825" w:type="dxa"/>
          </w:tcPr>
          <w:p w14:paraId="7110F095" w14:textId="6DB97D20" w:rsidR="00FC6AD2" w:rsidRPr="00DF7470" w:rsidRDefault="00FC6AD2" w:rsidP="0004487E">
            <w:pPr>
              <w:rPr>
                <w:rFonts w:ascii="Open Sans" w:hAnsi="Open Sans" w:cs="Open Sans"/>
                <w:sz w:val="18"/>
                <w:szCs w:val="20"/>
              </w:rPr>
            </w:pPr>
            <w:r w:rsidRPr="00DF7470">
              <w:rPr>
                <w:rFonts w:ascii="Open Sans" w:hAnsi="Open Sans" w:cs="Open Sans"/>
                <w:sz w:val="18"/>
                <w:szCs w:val="20"/>
              </w:rPr>
              <w:t>Engagement and take</w:t>
            </w:r>
            <w:r w:rsidR="00BB1B5A" w:rsidRPr="00DF7470">
              <w:rPr>
                <w:rFonts w:ascii="Open Sans" w:hAnsi="Open Sans" w:cs="Open Sans"/>
                <w:sz w:val="18"/>
                <w:szCs w:val="20"/>
              </w:rPr>
              <w:t>-</w:t>
            </w:r>
            <w:r w:rsidRPr="00DF7470">
              <w:rPr>
                <w:rFonts w:ascii="Open Sans" w:hAnsi="Open Sans" w:cs="Open Sans"/>
                <w:sz w:val="18"/>
                <w:szCs w:val="20"/>
              </w:rPr>
              <w:t xml:space="preserve">away strategies are identified, but </w:t>
            </w:r>
            <w:r w:rsidR="00DD4F9D" w:rsidRPr="00DF7470">
              <w:rPr>
                <w:rFonts w:ascii="Open Sans" w:hAnsi="Open Sans" w:cs="Open Sans"/>
                <w:sz w:val="18"/>
                <w:szCs w:val="20"/>
              </w:rPr>
              <w:t>do</w:t>
            </w:r>
            <w:r w:rsidRPr="00DF7470">
              <w:rPr>
                <w:rFonts w:ascii="Open Sans" w:hAnsi="Open Sans" w:cs="Open Sans"/>
                <w:sz w:val="18"/>
                <w:szCs w:val="20"/>
              </w:rPr>
              <w:t xml:space="preserve"> not ensure the presentation is meaningful for participants</w:t>
            </w:r>
            <w:r w:rsidR="000F737F">
              <w:rPr>
                <w:rFonts w:ascii="Open Sans" w:hAnsi="Open Sans" w:cs="Open Sans"/>
                <w:sz w:val="18"/>
                <w:szCs w:val="20"/>
              </w:rPr>
              <w:t xml:space="preserve">; </w:t>
            </w:r>
            <w:r w:rsidR="00CC0428">
              <w:rPr>
                <w:rFonts w:ascii="Open Sans" w:hAnsi="Open Sans" w:cs="Open Sans"/>
                <w:sz w:val="18"/>
                <w:szCs w:val="20"/>
              </w:rPr>
              <w:t>vague outcomes</w:t>
            </w:r>
          </w:p>
        </w:tc>
        <w:tc>
          <w:tcPr>
            <w:tcW w:w="3825" w:type="dxa"/>
          </w:tcPr>
          <w:p w14:paraId="31EA8515" w14:textId="56F5C07C" w:rsidR="00FC6AD2" w:rsidRPr="00DF7470" w:rsidRDefault="00DD4F9D" w:rsidP="000F737F">
            <w:pPr>
              <w:rPr>
                <w:rFonts w:ascii="Open Sans" w:hAnsi="Open Sans" w:cs="Open Sans"/>
                <w:sz w:val="18"/>
                <w:szCs w:val="20"/>
              </w:rPr>
            </w:pPr>
            <w:r w:rsidRPr="00DF7470">
              <w:rPr>
                <w:rFonts w:ascii="Open Sans" w:hAnsi="Open Sans" w:cs="Open Sans"/>
                <w:sz w:val="18"/>
                <w:szCs w:val="20"/>
              </w:rPr>
              <w:t>No</w:t>
            </w:r>
            <w:r w:rsidR="00FC6AD2" w:rsidRPr="00DF7470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="002E15D6" w:rsidRPr="00DF7470">
              <w:rPr>
                <w:rFonts w:ascii="Open Sans" w:hAnsi="Open Sans" w:cs="Open Sans"/>
                <w:sz w:val="18"/>
                <w:szCs w:val="20"/>
              </w:rPr>
              <w:t xml:space="preserve">or unclear </w:t>
            </w:r>
            <w:r w:rsidR="00FC6AD2" w:rsidRPr="00DF7470">
              <w:rPr>
                <w:rFonts w:ascii="Open Sans" w:hAnsi="Open Sans" w:cs="Open Sans"/>
                <w:sz w:val="18"/>
                <w:szCs w:val="20"/>
              </w:rPr>
              <w:t xml:space="preserve">engagement strategies </w:t>
            </w:r>
            <w:r w:rsidR="00EA3B5E" w:rsidRPr="00DF7470">
              <w:rPr>
                <w:rFonts w:ascii="Open Sans" w:hAnsi="Open Sans" w:cs="Open Sans"/>
                <w:sz w:val="18"/>
                <w:szCs w:val="20"/>
              </w:rPr>
              <w:t>and/or</w:t>
            </w:r>
            <w:r w:rsidR="002E15D6" w:rsidRPr="00DF7470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="00FC6AD2" w:rsidRPr="00DF7470">
              <w:rPr>
                <w:rFonts w:ascii="Open Sans" w:hAnsi="Open Sans" w:cs="Open Sans"/>
                <w:sz w:val="18"/>
                <w:szCs w:val="20"/>
              </w:rPr>
              <w:t>take</w:t>
            </w:r>
            <w:r w:rsidR="002E15D6" w:rsidRPr="00DF7470">
              <w:rPr>
                <w:rFonts w:ascii="Open Sans" w:hAnsi="Open Sans" w:cs="Open Sans"/>
                <w:sz w:val="18"/>
                <w:szCs w:val="20"/>
              </w:rPr>
              <w:t>-</w:t>
            </w:r>
            <w:proofErr w:type="spellStart"/>
            <w:r w:rsidR="00FC6AD2" w:rsidRPr="00DF7470">
              <w:rPr>
                <w:rFonts w:ascii="Open Sans" w:hAnsi="Open Sans" w:cs="Open Sans"/>
                <w:sz w:val="18"/>
                <w:szCs w:val="20"/>
              </w:rPr>
              <w:t>aways</w:t>
            </w:r>
            <w:proofErr w:type="spellEnd"/>
            <w:r w:rsidR="00FC6AD2" w:rsidRPr="00DF7470">
              <w:rPr>
                <w:rFonts w:ascii="Open Sans" w:hAnsi="Open Sans" w:cs="Open Sans"/>
                <w:sz w:val="18"/>
                <w:szCs w:val="20"/>
              </w:rPr>
              <w:t xml:space="preserve"> identified</w:t>
            </w:r>
            <w:r w:rsidRPr="00DF7470">
              <w:rPr>
                <w:rFonts w:ascii="Open Sans" w:hAnsi="Open Sans" w:cs="Open Sans"/>
                <w:sz w:val="18"/>
                <w:szCs w:val="20"/>
              </w:rPr>
              <w:t>; strategies identified are not appropriate</w:t>
            </w:r>
            <w:r w:rsidR="00CC0428">
              <w:rPr>
                <w:rFonts w:ascii="Open Sans" w:hAnsi="Open Sans" w:cs="Open Sans"/>
                <w:sz w:val="18"/>
                <w:szCs w:val="20"/>
              </w:rPr>
              <w:t xml:space="preserve">; no </w:t>
            </w:r>
            <w:r w:rsidR="00E35E74">
              <w:rPr>
                <w:rFonts w:ascii="Open Sans" w:hAnsi="Open Sans" w:cs="Open Sans"/>
                <w:sz w:val="18"/>
                <w:szCs w:val="20"/>
              </w:rPr>
              <w:t xml:space="preserve">identified </w:t>
            </w:r>
            <w:r w:rsidR="00CC0428">
              <w:rPr>
                <w:rFonts w:ascii="Open Sans" w:hAnsi="Open Sans" w:cs="Open Sans"/>
                <w:sz w:val="18"/>
                <w:szCs w:val="20"/>
              </w:rPr>
              <w:t>outcomes</w:t>
            </w:r>
          </w:p>
        </w:tc>
      </w:tr>
      <w:tr w:rsidR="00CE7EB8" w:rsidRPr="00EC7839" w14:paraId="0234C4C5" w14:textId="77777777" w:rsidTr="00441D6E">
        <w:trPr>
          <w:trHeight w:val="1070"/>
        </w:trPr>
        <w:tc>
          <w:tcPr>
            <w:tcW w:w="2651" w:type="dxa"/>
          </w:tcPr>
          <w:p w14:paraId="5DD73763" w14:textId="77777777" w:rsidR="00CE7EB8" w:rsidRPr="00DF7470" w:rsidRDefault="00CE7EB8" w:rsidP="006B19B6">
            <w:pPr>
              <w:rPr>
                <w:rFonts w:ascii="Open Sans" w:hAnsi="Open Sans" w:cs="Open Sans"/>
                <w:i/>
                <w:sz w:val="18"/>
                <w:szCs w:val="20"/>
              </w:rPr>
            </w:pPr>
            <w:r w:rsidRPr="00DF7470">
              <w:rPr>
                <w:rFonts w:ascii="Open Sans" w:hAnsi="Open Sans" w:cs="Open Sans"/>
                <w:i/>
                <w:sz w:val="18"/>
                <w:szCs w:val="20"/>
              </w:rPr>
              <w:t>Clearly Defined Data Sources</w:t>
            </w:r>
          </w:p>
          <w:p w14:paraId="2474C52E" w14:textId="77777777" w:rsidR="00E82E10" w:rsidRPr="00DF7470" w:rsidRDefault="00E82E10" w:rsidP="006B19B6">
            <w:pPr>
              <w:rPr>
                <w:rFonts w:ascii="Open Sans" w:hAnsi="Open Sans" w:cs="Open Sans"/>
                <w:i/>
                <w:noProof/>
                <w:sz w:val="18"/>
                <w:szCs w:val="20"/>
              </w:rPr>
            </w:pPr>
            <w:r w:rsidRPr="00DF7470">
              <w:rPr>
                <w:rFonts w:ascii="Open Sans" w:hAnsi="Open Sans" w:cs="Open Sans"/>
                <w:i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D899A1D" wp14:editId="5D95FD2C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207645</wp:posOffset>
                      </wp:positionV>
                      <wp:extent cx="523875" cy="276225"/>
                      <wp:effectExtent l="0" t="0" r="28575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BBEA13" id="Rectangle 13" o:spid="_x0000_s1026" style="position:absolute;margin-left:40.75pt;margin-top:16.35pt;width:41.25pt;height:21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" fillcolor="white [3212]" strokecolor="black [3213]" strokeweight="1.5pt"/>
                  </w:pict>
                </mc:Fallback>
              </mc:AlternateContent>
            </w:r>
          </w:p>
        </w:tc>
        <w:tc>
          <w:tcPr>
            <w:tcW w:w="3824" w:type="dxa"/>
          </w:tcPr>
          <w:p w14:paraId="2EBD44FD" w14:textId="209403E7" w:rsidR="00CE7EB8" w:rsidRPr="00DF7470" w:rsidRDefault="005364C9" w:rsidP="006B19B6">
            <w:pPr>
              <w:rPr>
                <w:rFonts w:ascii="Open Sans" w:hAnsi="Open Sans" w:cs="Open Sans"/>
                <w:sz w:val="18"/>
                <w:szCs w:val="20"/>
              </w:rPr>
            </w:pPr>
            <w:r w:rsidRPr="00DF7470">
              <w:rPr>
                <w:rFonts w:ascii="Open Sans" w:hAnsi="Open Sans" w:cs="Open Sans"/>
                <w:sz w:val="18"/>
                <w:szCs w:val="20"/>
              </w:rPr>
              <w:t xml:space="preserve">Data sources clearly defined, </w:t>
            </w:r>
            <w:r w:rsidR="00CE7EB8" w:rsidRPr="00DF7470">
              <w:rPr>
                <w:rFonts w:ascii="Open Sans" w:hAnsi="Open Sans" w:cs="Open Sans"/>
                <w:sz w:val="18"/>
                <w:szCs w:val="20"/>
              </w:rPr>
              <w:t xml:space="preserve">appropriately inform </w:t>
            </w:r>
            <w:r w:rsidRPr="00DF7470">
              <w:rPr>
                <w:rFonts w:ascii="Open Sans" w:hAnsi="Open Sans" w:cs="Open Sans"/>
                <w:sz w:val="18"/>
                <w:szCs w:val="20"/>
              </w:rPr>
              <w:t>need for leader training,</w:t>
            </w:r>
            <w:r w:rsidR="00CE7EB8" w:rsidRPr="00DF7470">
              <w:rPr>
                <w:rFonts w:ascii="Open Sans" w:hAnsi="Open Sans" w:cs="Open Sans"/>
                <w:sz w:val="18"/>
                <w:szCs w:val="20"/>
              </w:rPr>
              <w:t xml:space="preserve"> and </w:t>
            </w:r>
            <w:r w:rsidRPr="00DF7470">
              <w:rPr>
                <w:rFonts w:ascii="Open Sans" w:hAnsi="Open Sans" w:cs="Open Sans"/>
                <w:sz w:val="18"/>
                <w:szCs w:val="20"/>
              </w:rPr>
              <w:t>are evidenced in event design</w:t>
            </w:r>
          </w:p>
        </w:tc>
        <w:tc>
          <w:tcPr>
            <w:tcW w:w="3825" w:type="dxa"/>
          </w:tcPr>
          <w:p w14:paraId="2E0C5822" w14:textId="2D7AFE20" w:rsidR="00CE7EB8" w:rsidRPr="00DF7470" w:rsidRDefault="00CE7EB8" w:rsidP="006B19B6">
            <w:pPr>
              <w:rPr>
                <w:rFonts w:ascii="Open Sans" w:hAnsi="Open Sans" w:cs="Open Sans"/>
                <w:sz w:val="18"/>
                <w:szCs w:val="20"/>
              </w:rPr>
            </w:pPr>
            <w:r w:rsidRPr="00DF7470">
              <w:rPr>
                <w:rFonts w:ascii="Open Sans" w:hAnsi="Open Sans" w:cs="Open Sans"/>
                <w:sz w:val="18"/>
                <w:szCs w:val="20"/>
              </w:rPr>
              <w:t xml:space="preserve">Data sources defined but not clearly connected </w:t>
            </w:r>
            <w:r w:rsidR="00BD08D0">
              <w:rPr>
                <w:rFonts w:ascii="Open Sans" w:hAnsi="Open Sans" w:cs="Open Sans"/>
                <w:sz w:val="18"/>
                <w:szCs w:val="20"/>
              </w:rPr>
              <w:t>to presentation</w:t>
            </w:r>
            <w:r w:rsidRPr="00DF7470">
              <w:rPr>
                <w:rFonts w:ascii="Open Sans" w:hAnsi="Open Sans" w:cs="Open Sans"/>
                <w:sz w:val="18"/>
                <w:szCs w:val="20"/>
              </w:rPr>
              <w:t xml:space="preserve"> design</w:t>
            </w:r>
          </w:p>
        </w:tc>
        <w:tc>
          <w:tcPr>
            <w:tcW w:w="3825" w:type="dxa"/>
          </w:tcPr>
          <w:p w14:paraId="2A9DC900" w14:textId="77FB389D" w:rsidR="00CE7EB8" w:rsidRPr="00DF7470" w:rsidRDefault="00CE7EB8" w:rsidP="006B19B6">
            <w:pPr>
              <w:rPr>
                <w:rFonts w:ascii="Open Sans" w:hAnsi="Open Sans" w:cs="Open Sans"/>
                <w:sz w:val="18"/>
                <w:szCs w:val="20"/>
              </w:rPr>
            </w:pPr>
            <w:r w:rsidRPr="00DF7470">
              <w:rPr>
                <w:rFonts w:ascii="Open Sans" w:hAnsi="Open Sans" w:cs="Open Sans"/>
                <w:sz w:val="18"/>
                <w:szCs w:val="20"/>
              </w:rPr>
              <w:t xml:space="preserve">Data sources missing or inappropriate </w:t>
            </w:r>
          </w:p>
        </w:tc>
      </w:tr>
      <w:tr w:rsidR="009657E2" w:rsidRPr="00EC7839" w14:paraId="1613337C" w14:textId="77777777" w:rsidTr="00441D6E">
        <w:trPr>
          <w:trHeight w:val="1133"/>
        </w:trPr>
        <w:tc>
          <w:tcPr>
            <w:tcW w:w="2651" w:type="dxa"/>
          </w:tcPr>
          <w:p w14:paraId="3D6D5CC8" w14:textId="556A5AD6" w:rsidR="009657E2" w:rsidRPr="00DF7470" w:rsidRDefault="009657E2" w:rsidP="006B19B6">
            <w:pPr>
              <w:rPr>
                <w:rFonts w:ascii="Open Sans" w:hAnsi="Open Sans" w:cs="Open Sans"/>
                <w:i/>
                <w:sz w:val="18"/>
                <w:szCs w:val="20"/>
              </w:rPr>
            </w:pPr>
            <w:r w:rsidRPr="00DF7470">
              <w:rPr>
                <w:rFonts w:ascii="Open Sans" w:hAnsi="Open Sans" w:cs="Open Sans"/>
                <w:i/>
                <w:sz w:val="18"/>
                <w:szCs w:val="20"/>
              </w:rPr>
              <w:t>Measurement of Success/Sustainability Plan</w:t>
            </w:r>
          </w:p>
          <w:p w14:paraId="278D4CBC" w14:textId="6C2BAE4A" w:rsidR="00E82E10" w:rsidRPr="00DF7470" w:rsidRDefault="00441D6E" w:rsidP="006B19B6">
            <w:pPr>
              <w:rPr>
                <w:rFonts w:ascii="Open Sans" w:hAnsi="Open Sans" w:cs="Open Sans"/>
                <w:i/>
                <w:sz w:val="18"/>
                <w:szCs w:val="20"/>
              </w:rPr>
            </w:pPr>
            <w:r w:rsidRPr="00DF7470">
              <w:rPr>
                <w:rFonts w:ascii="Open Sans" w:hAnsi="Open Sans" w:cs="Open Sans"/>
                <w:i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5E1ACD" wp14:editId="01EB858F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95250</wp:posOffset>
                      </wp:positionV>
                      <wp:extent cx="523875" cy="276225"/>
                      <wp:effectExtent l="0" t="0" r="28575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382D5" id="Rectangle 14" o:spid="_x0000_s1026" style="position:absolute;margin-left:40.75pt;margin-top:7.5pt;width:41.25pt;height:21.7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" fillcolor="white [3212]" strokecolor="black [3213]" strokeweight="1.5pt"/>
                  </w:pict>
                </mc:Fallback>
              </mc:AlternateContent>
            </w:r>
          </w:p>
        </w:tc>
        <w:tc>
          <w:tcPr>
            <w:tcW w:w="3824" w:type="dxa"/>
          </w:tcPr>
          <w:p w14:paraId="72C59E3D" w14:textId="77777777" w:rsidR="009657E2" w:rsidRPr="00DF7470" w:rsidRDefault="009657E2" w:rsidP="006B19B6">
            <w:pPr>
              <w:rPr>
                <w:rFonts w:ascii="Open Sans" w:hAnsi="Open Sans" w:cs="Open Sans"/>
                <w:sz w:val="18"/>
                <w:szCs w:val="20"/>
              </w:rPr>
            </w:pPr>
            <w:r w:rsidRPr="00DF7470">
              <w:rPr>
                <w:rFonts w:ascii="Open Sans" w:hAnsi="Open Sans" w:cs="Open Sans"/>
                <w:sz w:val="18"/>
                <w:szCs w:val="20"/>
              </w:rPr>
              <w:t>Plan for participant feedback and use of feedback clearly articulated; follow up support structures in place</w:t>
            </w:r>
          </w:p>
        </w:tc>
        <w:tc>
          <w:tcPr>
            <w:tcW w:w="3825" w:type="dxa"/>
          </w:tcPr>
          <w:p w14:paraId="2254711D" w14:textId="77777777" w:rsidR="009657E2" w:rsidRPr="00DF7470" w:rsidRDefault="009657E2" w:rsidP="006B19B6">
            <w:pPr>
              <w:rPr>
                <w:rFonts w:ascii="Open Sans" w:hAnsi="Open Sans" w:cs="Open Sans"/>
                <w:sz w:val="18"/>
                <w:szCs w:val="20"/>
              </w:rPr>
            </w:pPr>
            <w:r w:rsidRPr="00DF7470">
              <w:rPr>
                <w:rFonts w:ascii="Open Sans" w:hAnsi="Open Sans" w:cs="Open Sans"/>
                <w:sz w:val="18"/>
                <w:szCs w:val="20"/>
              </w:rPr>
              <w:t>Plan for feedback articulated, but clear use of feedback not included; follow up structures planned, but not clearly developed</w:t>
            </w:r>
          </w:p>
        </w:tc>
        <w:tc>
          <w:tcPr>
            <w:tcW w:w="3825" w:type="dxa"/>
          </w:tcPr>
          <w:p w14:paraId="1C842F31" w14:textId="3A69399E" w:rsidR="009657E2" w:rsidRPr="00DF7470" w:rsidRDefault="009657E2" w:rsidP="006B19B6">
            <w:pPr>
              <w:rPr>
                <w:rFonts w:ascii="Open Sans" w:hAnsi="Open Sans" w:cs="Open Sans"/>
                <w:sz w:val="18"/>
                <w:szCs w:val="20"/>
              </w:rPr>
            </w:pPr>
            <w:r w:rsidRPr="00DF7470">
              <w:rPr>
                <w:rFonts w:ascii="Open Sans" w:hAnsi="Open Sans" w:cs="Open Sans"/>
                <w:sz w:val="18"/>
                <w:szCs w:val="20"/>
              </w:rPr>
              <w:t>No plan for feedback or no plan for use of feedback</w:t>
            </w:r>
            <w:r w:rsidR="007B659E">
              <w:rPr>
                <w:rFonts w:ascii="Open Sans" w:hAnsi="Open Sans" w:cs="Open Sans"/>
                <w:sz w:val="18"/>
                <w:szCs w:val="20"/>
              </w:rPr>
              <w:t xml:space="preserve"> included</w:t>
            </w:r>
            <w:r w:rsidRPr="00DF7470">
              <w:rPr>
                <w:rFonts w:ascii="Open Sans" w:hAnsi="Open Sans" w:cs="Open Sans"/>
                <w:sz w:val="18"/>
                <w:szCs w:val="20"/>
              </w:rPr>
              <w:t xml:space="preserve">; little or no follow up structure developed; </w:t>
            </w:r>
            <w:r w:rsidR="00C07E05" w:rsidRPr="00DF7470">
              <w:rPr>
                <w:rFonts w:ascii="Open Sans" w:hAnsi="Open Sans" w:cs="Open Sans"/>
                <w:sz w:val="18"/>
                <w:szCs w:val="20"/>
              </w:rPr>
              <w:t>stand-alone</w:t>
            </w:r>
            <w:r w:rsidRPr="00DF7470">
              <w:rPr>
                <w:rFonts w:ascii="Open Sans" w:hAnsi="Open Sans" w:cs="Open Sans"/>
                <w:sz w:val="18"/>
                <w:szCs w:val="20"/>
              </w:rPr>
              <w:t xml:space="preserve"> training</w:t>
            </w:r>
          </w:p>
        </w:tc>
      </w:tr>
      <w:tr w:rsidR="001A3540" w:rsidRPr="00EC7839" w14:paraId="7B991741" w14:textId="77777777" w:rsidTr="00441D6E">
        <w:trPr>
          <w:trHeight w:val="818"/>
        </w:trPr>
        <w:tc>
          <w:tcPr>
            <w:tcW w:w="2651" w:type="dxa"/>
          </w:tcPr>
          <w:p w14:paraId="79AAD6DD" w14:textId="77777777" w:rsidR="001A3540" w:rsidRPr="00DF7470" w:rsidRDefault="00E82E10" w:rsidP="006B19B6">
            <w:pPr>
              <w:rPr>
                <w:rFonts w:ascii="Open Sans" w:hAnsi="Open Sans" w:cs="Open Sans"/>
                <w:i/>
                <w:sz w:val="18"/>
                <w:szCs w:val="20"/>
              </w:rPr>
            </w:pPr>
            <w:r w:rsidRPr="00DF7470">
              <w:rPr>
                <w:rFonts w:ascii="Open Sans" w:hAnsi="Open Sans" w:cs="Open Sans"/>
                <w:i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AB97042" wp14:editId="0E1CF34B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205105</wp:posOffset>
                      </wp:positionV>
                      <wp:extent cx="523875" cy="276225"/>
                      <wp:effectExtent l="0" t="0" r="28575" b="2857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B541DF" id="Rectangle 15" o:spid="_x0000_s1026" style="position:absolute;margin-left:40.75pt;margin-top:16.15pt;width:41.25pt;height:21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" fillcolor="white [3212]" strokecolor="black [3213]" strokeweight="1.5pt"/>
                  </w:pict>
                </mc:Fallback>
              </mc:AlternateContent>
            </w:r>
            <w:r w:rsidR="00E926DE" w:rsidRPr="00DF7470">
              <w:rPr>
                <w:rFonts w:ascii="Open Sans" w:hAnsi="Open Sans" w:cs="Open Sans"/>
                <w:i/>
                <w:sz w:val="18"/>
                <w:szCs w:val="20"/>
              </w:rPr>
              <w:t>Overall</w:t>
            </w:r>
          </w:p>
        </w:tc>
        <w:tc>
          <w:tcPr>
            <w:tcW w:w="3824" w:type="dxa"/>
          </w:tcPr>
          <w:p w14:paraId="2A01CCAE" w14:textId="3CD69E32" w:rsidR="001A3540" w:rsidRPr="00DF7470" w:rsidRDefault="00A4595E" w:rsidP="006B19B6">
            <w:pPr>
              <w:rPr>
                <w:rFonts w:ascii="Open Sans" w:hAnsi="Open Sans" w:cs="Open Sans"/>
                <w:sz w:val="18"/>
                <w:szCs w:val="20"/>
              </w:rPr>
            </w:pPr>
            <w:r w:rsidRPr="00DF7470">
              <w:rPr>
                <w:rFonts w:ascii="Open Sans" w:hAnsi="Open Sans" w:cs="Open Sans"/>
                <w:sz w:val="18"/>
                <w:szCs w:val="20"/>
              </w:rPr>
              <w:t>Event</w:t>
            </w:r>
            <w:r w:rsidR="001A3540" w:rsidRPr="00DF7470">
              <w:rPr>
                <w:rFonts w:ascii="Open Sans" w:hAnsi="Open Sans" w:cs="Open Sans"/>
                <w:sz w:val="18"/>
                <w:szCs w:val="20"/>
              </w:rPr>
              <w:t xml:space="preserve"> is well</w:t>
            </w:r>
            <w:r w:rsidR="002E15D6" w:rsidRPr="00DF7470">
              <w:rPr>
                <w:rFonts w:ascii="Open Sans" w:hAnsi="Open Sans" w:cs="Open Sans"/>
                <w:sz w:val="18"/>
                <w:szCs w:val="20"/>
              </w:rPr>
              <w:t>-</w:t>
            </w:r>
            <w:r w:rsidR="001A3540" w:rsidRPr="00DF7470">
              <w:rPr>
                <w:rFonts w:ascii="Open Sans" w:hAnsi="Open Sans" w:cs="Open Sans"/>
                <w:sz w:val="18"/>
                <w:szCs w:val="20"/>
              </w:rPr>
              <w:t>designed,</w:t>
            </w:r>
            <w:r w:rsidRPr="00DF7470">
              <w:rPr>
                <w:rFonts w:ascii="Open Sans" w:hAnsi="Open Sans" w:cs="Open Sans"/>
                <w:sz w:val="18"/>
                <w:szCs w:val="20"/>
              </w:rPr>
              <w:t xml:space="preserve"> strongly impact</w:t>
            </w:r>
            <w:r w:rsidR="00240D85" w:rsidRPr="00DF7470">
              <w:rPr>
                <w:rFonts w:ascii="Open Sans" w:hAnsi="Open Sans" w:cs="Open Sans"/>
                <w:sz w:val="18"/>
                <w:szCs w:val="20"/>
              </w:rPr>
              <w:t>s</w:t>
            </w:r>
            <w:r w:rsidRPr="00DF7470">
              <w:rPr>
                <w:rFonts w:ascii="Open Sans" w:hAnsi="Open Sans" w:cs="Open Sans"/>
                <w:sz w:val="18"/>
                <w:szCs w:val="20"/>
              </w:rPr>
              <w:t xml:space="preserve"> leader effectiveness</w:t>
            </w:r>
            <w:r w:rsidR="002E15D6" w:rsidRPr="00DF7470">
              <w:rPr>
                <w:rFonts w:ascii="Open Sans" w:hAnsi="Open Sans" w:cs="Open Sans"/>
                <w:sz w:val="18"/>
                <w:szCs w:val="20"/>
              </w:rPr>
              <w:t>,</w:t>
            </w:r>
            <w:r w:rsidR="001A3540" w:rsidRPr="00DF7470">
              <w:rPr>
                <w:rFonts w:ascii="Open Sans" w:hAnsi="Open Sans" w:cs="Open Sans"/>
                <w:sz w:val="18"/>
                <w:szCs w:val="20"/>
              </w:rPr>
              <w:t xml:space="preserve"> and </w:t>
            </w:r>
            <w:r w:rsidRPr="00DF7470">
              <w:rPr>
                <w:rFonts w:ascii="Open Sans" w:hAnsi="Open Sans" w:cs="Open Sans"/>
                <w:sz w:val="18"/>
                <w:szCs w:val="20"/>
              </w:rPr>
              <w:t>engage</w:t>
            </w:r>
            <w:r w:rsidR="00240D85" w:rsidRPr="00DF7470">
              <w:rPr>
                <w:rFonts w:ascii="Open Sans" w:hAnsi="Open Sans" w:cs="Open Sans"/>
                <w:sz w:val="18"/>
                <w:szCs w:val="20"/>
              </w:rPr>
              <w:t>s</w:t>
            </w:r>
            <w:r w:rsidRPr="00DF7470">
              <w:rPr>
                <w:rFonts w:ascii="Open Sans" w:hAnsi="Open Sans" w:cs="Open Sans"/>
                <w:sz w:val="18"/>
                <w:szCs w:val="20"/>
              </w:rPr>
              <w:t xml:space="preserve"> participants</w:t>
            </w:r>
            <w:r w:rsidR="001A3540" w:rsidRPr="00DF7470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  <w:r w:rsidRPr="00DF7470">
              <w:rPr>
                <w:rFonts w:ascii="Open Sans" w:hAnsi="Open Sans" w:cs="Open Sans"/>
                <w:sz w:val="18"/>
                <w:szCs w:val="20"/>
              </w:rPr>
              <w:t>as a learning community</w:t>
            </w:r>
          </w:p>
        </w:tc>
        <w:tc>
          <w:tcPr>
            <w:tcW w:w="3825" w:type="dxa"/>
          </w:tcPr>
          <w:p w14:paraId="2215F45F" w14:textId="107FADBF" w:rsidR="001A3540" w:rsidRPr="00DF7470" w:rsidRDefault="00A4595E" w:rsidP="006B19B6">
            <w:pPr>
              <w:rPr>
                <w:rFonts w:ascii="Open Sans" w:hAnsi="Open Sans" w:cs="Open Sans"/>
                <w:sz w:val="18"/>
                <w:szCs w:val="20"/>
              </w:rPr>
            </w:pPr>
            <w:r w:rsidRPr="00DF7470">
              <w:rPr>
                <w:rFonts w:ascii="Open Sans" w:hAnsi="Open Sans" w:cs="Open Sans"/>
                <w:sz w:val="18"/>
                <w:szCs w:val="20"/>
              </w:rPr>
              <w:t>Event</w:t>
            </w:r>
            <w:r w:rsidR="001A3540" w:rsidRPr="00DF7470">
              <w:rPr>
                <w:rFonts w:ascii="Open Sans" w:hAnsi="Open Sans" w:cs="Open Sans"/>
                <w:sz w:val="18"/>
                <w:szCs w:val="20"/>
              </w:rPr>
              <w:t xml:space="preserve"> has merit, b</w:t>
            </w:r>
            <w:r w:rsidRPr="00DF7470">
              <w:rPr>
                <w:rFonts w:ascii="Open Sans" w:hAnsi="Open Sans" w:cs="Open Sans"/>
                <w:sz w:val="18"/>
                <w:szCs w:val="20"/>
              </w:rPr>
              <w:t>ut some gaps in design or focus</w:t>
            </w:r>
          </w:p>
        </w:tc>
        <w:tc>
          <w:tcPr>
            <w:tcW w:w="3825" w:type="dxa"/>
          </w:tcPr>
          <w:p w14:paraId="3F4CAD17" w14:textId="212801AC" w:rsidR="001A3540" w:rsidRPr="00DF7470" w:rsidRDefault="002E15D6" w:rsidP="006B19B6">
            <w:pPr>
              <w:rPr>
                <w:rFonts w:ascii="Open Sans" w:hAnsi="Open Sans" w:cs="Open Sans"/>
                <w:sz w:val="18"/>
                <w:szCs w:val="20"/>
              </w:rPr>
            </w:pPr>
            <w:r w:rsidRPr="00DF7470">
              <w:rPr>
                <w:rFonts w:ascii="Open Sans" w:hAnsi="Open Sans" w:cs="Open Sans"/>
                <w:sz w:val="18"/>
                <w:szCs w:val="20"/>
              </w:rPr>
              <w:t xml:space="preserve">Event </w:t>
            </w:r>
            <w:r w:rsidR="001A3540" w:rsidRPr="00DF7470">
              <w:rPr>
                <w:rFonts w:ascii="Open Sans" w:hAnsi="Open Sans" w:cs="Open Sans"/>
                <w:sz w:val="18"/>
                <w:szCs w:val="20"/>
              </w:rPr>
              <w:t xml:space="preserve">is not </w:t>
            </w:r>
            <w:r w:rsidR="00A4595E" w:rsidRPr="00DF7470">
              <w:rPr>
                <w:rFonts w:ascii="Open Sans" w:hAnsi="Open Sans" w:cs="Open Sans"/>
                <w:sz w:val="18"/>
                <w:szCs w:val="20"/>
              </w:rPr>
              <w:t>well</w:t>
            </w:r>
            <w:r w:rsidRPr="00DF7470">
              <w:rPr>
                <w:rFonts w:ascii="Open Sans" w:hAnsi="Open Sans" w:cs="Open Sans"/>
                <w:sz w:val="18"/>
                <w:szCs w:val="20"/>
              </w:rPr>
              <w:t>-</w:t>
            </w:r>
            <w:r w:rsidR="00A4595E" w:rsidRPr="00DF7470">
              <w:rPr>
                <w:rFonts w:ascii="Open Sans" w:hAnsi="Open Sans" w:cs="Open Sans"/>
                <w:sz w:val="18"/>
                <w:szCs w:val="20"/>
              </w:rPr>
              <w:t>developed or appropriate for leaders</w:t>
            </w:r>
            <w:r w:rsidR="001A3540" w:rsidRPr="00DF7470">
              <w:rPr>
                <w:rFonts w:ascii="Open Sans" w:hAnsi="Open Sans" w:cs="Open Sans"/>
                <w:sz w:val="18"/>
                <w:szCs w:val="20"/>
              </w:rPr>
              <w:t xml:space="preserve"> </w:t>
            </w:r>
          </w:p>
        </w:tc>
      </w:tr>
    </w:tbl>
    <w:p w14:paraId="608A18A0" w14:textId="77777777" w:rsidR="00DF7470" w:rsidRPr="00EC7839" w:rsidRDefault="00DF7470" w:rsidP="00467E89">
      <w:pPr>
        <w:rPr>
          <w:sz w:val="20"/>
          <w:szCs w:val="20"/>
        </w:rPr>
      </w:pPr>
    </w:p>
    <w:sectPr w:rsidR="00DF7470" w:rsidRPr="00EC7839" w:rsidSect="00DF7470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E24BCB" w14:textId="77777777" w:rsidR="00886DB3" w:rsidRDefault="00886DB3" w:rsidP="00467E89">
      <w:pPr>
        <w:spacing w:after="0" w:line="240" w:lineRule="auto"/>
      </w:pPr>
      <w:r>
        <w:separator/>
      </w:r>
    </w:p>
  </w:endnote>
  <w:endnote w:type="continuationSeparator" w:id="0">
    <w:p w14:paraId="5F02C1B7" w14:textId="77777777" w:rsidR="00886DB3" w:rsidRDefault="00886DB3" w:rsidP="00467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PermianSlabSerifTypeface">
    <w:panose1 w:val="02000000000000000000"/>
    <w:charset w:val="00"/>
    <w:family w:val="modern"/>
    <w:notTrueType/>
    <w:pitch w:val="variable"/>
    <w:sig w:usb0="A000022F" w:usb1="4000A46A" w:usb2="00000000" w:usb3="00000000" w:csb0="0000000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8D383" w14:textId="77777777" w:rsidR="006352AF" w:rsidRDefault="006352AF">
    <w:pPr>
      <w:pStyle w:val="Footer"/>
    </w:pPr>
  </w:p>
  <w:p w14:paraId="0BA0946A" w14:textId="77777777" w:rsidR="00DF7470" w:rsidRPr="00883D0C" w:rsidRDefault="00DF7470" w:rsidP="00DF7470">
    <w:pPr>
      <w:pStyle w:val="Header"/>
      <w:rPr>
        <w:rFonts w:ascii="Open Sans" w:hAnsi="Open Sans" w:cs="Open Sans"/>
        <w:sz w:val="20"/>
        <w:szCs w:val="20"/>
      </w:rPr>
    </w:pPr>
    <w:r w:rsidRPr="00883D0C">
      <w:rPr>
        <w:rFonts w:ascii="Open Sans" w:hAnsi="Open Sans" w:cs="Open Sans"/>
        <w:sz w:val="20"/>
        <w:szCs w:val="20"/>
      </w:rPr>
      <w:t>Event</w:t>
    </w:r>
    <w:proofErr w:type="gramStart"/>
    <w:r w:rsidRPr="00883D0C">
      <w:rPr>
        <w:rFonts w:ascii="Open Sans" w:hAnsi="Open Sans" w:cs="Open Sans"/>
        <w:sz w:val="20"/>
        <w:szCs w:val="20"/>
      </w:rPr>
      <w:t>:_</w:t>
    </w:r>
    <w:proofErr w:type="gramEnd"/>
    <w:r w:rsidRPr="00883D0C">
      <w:rPr>
        <w:rFonts w:ascii="Open Sans" w:hAnsi="Open Sans" w:cs="Open Sans"/>
        <w:sz w:val="20"/>
        <w:szCs w:val="20"/>
      </w:rPr>
      <w:t>_____________________________________________</w:t>
    </w:r>
    <w:r>
      <w:rPr>
        <w:rFonts w:ascii="Open Sans" w:hAnsi="Open Sans" w:cs="Open Sans"/>
        <w:sz w:val="20"/>
        <w:szCs w:val="20"/>
      </w:rPr>
      <w:t>________________</w:t>
    </w:r>
    <w:r w:rsidRPr="00883D0C">
      <w:rPr>
        <w:rFonts w:ascii="Open Sans" w:hAnsi="Open Sans" w:cs="Open Sans"/>
        <w:sz w:val="20"/>
        <w:szCs w:val="20"/>
      </w:rPr>
      <w:t>______ Reviewer: __________</w:t>
    </w:r>
    <w:r>
      <w:rPr>
        <w:rFonts w:ascii="Open Sans" w:hAnsi="Open Sans" w:cs="Open Sans"/>
        <w:sz w:val="20"/>
        <w:szCs w:val="20"/>
      </w:rPr>
      <w:t>___________</w:t>
    </w:r>
    <w:r w:rsidRPr="00883D0C">
      <w:rPr>
        <w:rFonts w:ascii="Open Sans" w:hAnsi="Open Sans" w:cs="Open Sans"/>
        <w:sz w:val="20"/>
        <w:szCs w:val="20"/>
      </w:rPr>
      <w:t>___________</w:t>
    </w:r>
    <w:r>
      <w:rPr>
        <w:rFonts w:ascii="Open Sans" w:hAnsi="Open Sans" w:cs="Open Sans"/>
        <w:sz w:val="20"/>
        <w:szCs w:val="20"/>
      </w:rPr>
      <w:t xml:space="preserve"> </w:t>
    </w:r>
    <w:r w:rsidRPr="00883D0C">
      <w:rPr>
        <w:rFonts w:ascii="Open Sans" w:hAnsi="Open Sans" w:cs="Open Sans"/>
        <w:sz w:val="20"/>
        <w:szCs w:val="20"/>
      </w:rPr>
      <w:t>Average Score: __________</w:t>
    </w:r>
  </w:p>
  <w:p w14:paraId="2A6A5C02" w14:textId="77777777" w:rsidR="00DF7470" w:rsidRDefault="00DF7470" w:rsidP="00DF7470">
    <w:pPr>
      <w:pStyle w:val="Header"/>
    </w:pPr>
  </w:p>
  <w:p w14:paraId="4147049C" w14:textId="1AAF0E2A" w:rsidR="006352AF" w:rsidRDefault="00DF7470" w:rsidP="00441D6E">
    <w:pPr>
      <w:pStyle w:val="Footer"/>
      <w:tabs>
        <w:tab w:val="right" w:pos="14130"/>
      </w:tabs>
    </w:pPr>
    <w:r>
      <w:tab/>
    </w:r>
    <w:r>
      <w:tab/>
    </w:r>
    <w:r>
      <w:tab/>
    </w:r>
    <w:r w:rsidR="00481FBF">
      <w:t>Revised 7.13.16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1A887" w14:textId="77777777" w:rsidR="00886DB3" w:rsidRDefault="00886DB3" w:rsidP="00467E89">
      <w:pPr>
        <w:spacing w:after="0" w:line="240" w:lineRule="auto"/>
      </w:pPr>
      <w:r>
        <w:separator/>
      </w:r>
    </w:p>
  </w:footnote>
  <w:footnote w:type="continuationSeparator" w:id="0">
    <w:p w14:paraId="26F9E61F" w14:textId="77777777" w:rsidR="00886DB3" w:rsidRDefault="00886DB3" w:rsidP="00467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25FCF" w14:textId="0AB59588" w:rsidR="00467E89" w:rsidRPr="00DF7470" w:rsidRDefault="00886DB3" w:rsidP="00DF7470">
    <w:pPr>
      <w:pStyle w:val="Header"/>
      <w:jc w:val="center"/>
      <w:rPr>
        <w:rFonts w:ascii="PermianSlabSerifTypeface" w:hAnsi="PermianSlabSerifTypeface" w:cs="Open Sans"/>
        <w:b/>
        <w:sz w:val="36"/>
      </w:rPr>
    </w:pPr>
    <w:sdt>
      <w:sdtPr>
        <w:rPr>
          <w:rFonts w:ascii="PermianSlabSerifTypeface" w:hAnsi="PermianSlabSerifTypeface" w:cs="Open Sans"/>
          <w:b/>
          <w:sz w:val="36"/>
        </w:rPr>
        <w:id w:val="-777560164"/>
        <w:docPartObj>
          <w:docPartGallery w:val="Watermarks"/>
          <w:docPartUnique/>
        </w:docPartObj>
      </w:sdtPr>
      <w:sdtEndPr/>
      <w:sdtContent>
        <w:r>
          <w:rPr>
            <w:rFonts w:ascii="PermianSlabSerifTypeface" w:hAnsi="PermianSlabSerifTypeface" w:cs="Open Sans"/>
            <w:b/>
            <w:noProof/>
            <w:sz w:val="36"/>
          </w:rPr>
          <w:pict w14:anchorId="0175748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F7470" w:rsidRPr="00DF7470">
      <w:rPr>
        <w:rFonts w:ascii="PermianSlabSerifTypeface" w:hAnsi="PermianSlabSerifTypeface" w:cs="Open Sans"/>
        <w:b/>
        <w:sz w:val="36"/>
      </w:rPr>
      <w:t>TASL Event Scoring Rubric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932"/>
    <w:rsid w:val="00004EED"/>
    <w:rsid w:val="0001351B"/>
    <w:rsid w:val="0004403A"/>
    <w:rsid w:val="0004487E"/>
    <w:rsid w:val="0006321D"/>
    <w:rsid w:val="00065764"/>
    <w:rsid w:val="000B03F3"/>
    <w:rsid w:val="000F737F"/>
    <w:rsid w:val="001107B8"/>
    <w:rsid w:val="00115F34"/>
    <w:rsid w:val="001952F6"/>
    <w:rsid w:val="001A3540"/>
    <w:rsid w:val="001A5886"/>
    <w:rsid w:val="001C31ED"/>
    <w:rsid w:val="00201908"/>
    <w:rsid w:val="002202DC"/>
    <w:rsid w:val="00240D85"/>
    <w:rsid w:val="0026691A"/>
    <w:rsid w:val="00277E7E"/>
    <w:rsid w:val="002A2DBD"/>
    <w:rsid w:val="002E15D6"/>
    <w:rsid w:val="00325051"/>
    <w:rsid w:val="00326CA2"/>
    <w:rsid w:val="003569C0"/>
    <w:rsid w:val="00360893"/>
    <w:rsid w:val="003A73A0"/>
    <w:rsid w:val="003D2F98"/>
    <w:rsid w:val="00441D6E"/>
    <w:rsid w:val="00467E89"/>
    <w:rsid w:val="00477051"/>
    <w:rsid w:val="00481FBF"/>
    <w:rsid w:val="005364C9"/>
    <w:rsid w:val="00567FB6"/>
    <w:rsid w:val="005D2B28"/>
    <w:rsid w:val="006352AF"/>
    <w:rsid w:val="0066026B"/>
    <w:rsid w:val="0066346D"/>
    <w:rsid w:val="006700F8"/>
    <w:rsid w:val="00696A71"/>
    <w:rsid w:val="006B19B6"/>
    <w:rsid w:val="006F4637"/>
    <w:rsid w:val="00713258"/>
    <w:rsid w:val="00762ACB"/>
    <w:rsid w:val="007726C1"/>
    <w:rsid w:val="00783BA2"/>
    <w:rsid w:val="007B659E"/>
    <w:rsid w:val="007D5915"/>
    <w:rsid w:val="00813005"/>
    <w:rsid w:val="008739EF"/>
    <w:rsid w:val="00883D0C"/>
    <w:rsid w:val="00886DB3"/>
    <w:rsid w:val="008A0A25"/>
    <w:rsid w:val="00916B7A"/>
    <w:rsid w:val="009657E2"/>
    <w:rsid w:val="009F5EBA"/>
    <w:rsid w:val="00A4595E"/>
    <w:rsid w:val="00A62444"/>
    <w:rsid w:val="00AA16C6"/>
    <w:rsid w:val="00AB6D46"/>
    <w:rsid w:val="00AC0F30"/>
    <w:rsid w:val="00B156DB"/>
    <w:rsid w:val="00B3164D"/>
    <w:rsid w:val="00B64F03"/>
    <w:rsid w:val="00BA3102"/>
    <w:rsid w:val="00BB1B5A"/>
    <w:rsid w:val="00BD065E"/>
    <w:rsid w:val="00BD08D0"/>
    <w:rsid w:val="00BF5977"/>
    <w:rsid w:val="00C07E05"/>
    <w:rsid w:val="00C2772C"/>
    <w:rsid w:val="00C62D46"/>
    <w:rsid w:val="00CB265B"/>
    <w:rsid w:val="00CC0428"/>
    <w:rsid w:val="00CC7EE8"/>
    <w:rsid w:val="00CE7EB8"/>
    <w:rsid w:val="00D11A2A"/>
    <w:rsid w:val="00D27924"/>
    <w:rsid w:val="00D50889"/>
    <w:rsid w:val="00D56975"/>
    <w:rsid w:val="00D837E8"/>
    <w:rsid w:val="00DD4F9D"/>
    <w:rsid w:val="00DD5F53"/>
    <w:rsid w:val="00DE24BF"/>
    <w:rsid w:val="00DF7470"/>
    <w:rsid w:val="00E07EE4"/>
    <w:rsid w:val="00E35E74"/>
    <w:rsid w:val="00E50C55"/>
    <w:rsid w:val="00E74998"/>
    <w:rsid w:val="00E82E10"/>
    <w:rsid w:val="00E926DE"/>
    <w:rsid w:val="00EA3B5E"/>
    <w:rsid w:val="00EC7839"/>
    <w:rsid w:val="00ED6932"/>
    <w:rsid w:val="00F64720"/>
    <w:rsid w:val="00F70FFD"/>
    <w:rsid w:val="00FC6AD2"/>
    <w:rsid w:val="00FE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0F2D7CC"/>
  <w15:docId w15:val="{F921F042-704F-4FA9-A1F2-331958A9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7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E89"/>
  </w:style>
  <w:style w:type="paragraph" w:styleId="Footer">
    <w:name w:val="footer"/>
    <w:basedOn w:val="Normal"/>
    <w:link w:val="FooterChar"/>
    <w:uiPriority w:val="99"/>
    <w:unhideWhenUsed/>
    <w:rsid w:val="00467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E89"/>
  </w:style>
  <w:style w:type="paragraph" w:styleId="BalloonText">
    <w:name w:val="Balloon Text"/>
    <w:basedOn w:val="Normal"/>
    <w:link w:val="BalloonTextChar"/>
    <w:uiPriority w:val="99"/>
    <w:semiHidden/>
    <w:unhideWhenUsed/>
    <w:rsid w:val="00467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E8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4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6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6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Coons</dc:creator>
  <cp:lastModifiedBy>Amanda Armstrong</cp:lastModifiedBy>
  <cp:revision>2</cp:revision>
  <cp:lastPrinted>2016-07-14T19:13:00Z</cp:lastPrinted>
  <dcterms:created xsi:type="dcterms:W3CDTF">2017-01-11T17:16:00Z</dcterms:created>
  <dcterms:modified xsi:type="dcterms:W3CDTF">2017-01-11T17:16:00Z</dcterms:modified>
</cp:coreProperties>
</file>