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0C" w:rsidRDefault="002B1F07" w:rsidP="00530B0C">
      <w:pPr>
        <w:spacing w:after="0"/>
        <w:jc w:val="center"/>
        <w:rPr>
          <w:rFonts w:cs="Times New Roman"/>
          <w:b/>
          <w:color w:val="548DD4" w:themeColor="text2" w:themeTint="99"/>
          <w:sz w:val="44"/>
          <w:szCs w:val="44"/>
        </w:rPr>
      </w:pPr>
      <w:r>
        <w:rPr>
          <w:noProof/>
        </w:rPr>
        <w:drawing>
          <wp:inline distT="0" distB="0" distL="0" distR="0">
            <wp:extent cx="2051437" cy="1117879"/>
            <wp:effectExtent l="0" t="0" r="0" b="0"/>
            <wp:docPr id="1" name="Picture 1" descr="C:\DOH_logo\Logos\Dept of Health\TN-Dept-of-Health-Color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H_logo\Logos\Dept of Health\TN-Dept-of-Health-ColorP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42" cy="11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B0C" w:rsidRDefault="00530B0C" w:rsidP="0091071B">
      <w:pPr>
        <w:spacing w:after="0"/>
        <w:jc w:val="center"/>
        <w:rPr>
          <w:rFonts w:cs="Times New Roman"/>
          <w:b/>
          <w:color w:val="101F8C"/>
          <w:sz w:val="44"/>
          <w:szCs w:val="44"/>
        </w:rPr>
      </w:pPr>
      <w:r w:rsidRPr="00530B0C">
        <w:rPr>
          <w:rFonts w:cs="Times New Roman"/>
          <w:b/>
          <w:color w:val="101F8C"/>
          <w:sz w:val="44"/>
          <w:szCs w:val="44"/>
        </w:rPr>
        <w:t>TDH PUBLIC HEALTH ADVISORY</w:t>
      </w:r>
    </w:p>
    <w:p w:rsidR="00275317" w:rsidRPr="00741032" w:rsidRDefault="00275317" w:rsidP="0091071B">
      <w:pPr>
        <w:spacing w:after="0"/>
        <w:jc w:val="center"/>
        <w:rPr>
          <w:bCs/>
          <w:color w:val="000000" w:themeColor="text1"/>
        </w:rPr>
      </w:pPr>
    </w:p>
    <w:p w:rsidR="009F5043" w:rsidRDefault="00497E5F" w:rsidP="0089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b/>
          <w:bCs/>
          <w:color w:val="FFFFFF" w:themeColor="background1"/>
          <w:sz w:val="28"/>
          <w:szCs w:val="28"/>
        </w:rPr>
      </w:pPr>
      <w:r w:rsidRPr="00497E5F">
        <w:rPr>
          <w:b/>
          <w:bCs/>
          <w:color w:val="FFFFFF" w:themeColor="background1"/>
          <w:sz w:val="28"/>
          <w:szCs w:val="28"/>
        </w:rPr>
        <w:t xml:space="preserve">ADVISORY </w:t>
      </w:r>
      <w:r w:rsidR="00861793">
        <w:rPr>
          <w:b/>
          <w:bCs/>
          <w:color w:val="FFFFFF" w:themeColor="background1"/>
          <w:sz w:val="28"/>
          <w:szCs w:val="28"/>
        </w:rPr>
        <w:t>CONCERNING</w:t>
      </w:r>
      <w:r w:rsidR="00892C38">
        <w:rPr>
          <w:b/>
          <w:bCs/>
          <w:color w:val="FFFFFF" w:themeColor="background1"/>
          <w:sz w:val="28"/>
          <w:szCs w:val="28"/>
        </w:rPr>
        <w:t xml:space="preserve"> HEPATITIS C </w:t>
      </w:r>
    </w:p>
    <w:p w:rsidR="00F372F5" w:rsidRDefault="009C79EE" w:rsidP="009F5043">
      <w:pPr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color w:val="333333"/>
        </w:rPr>
        <w:t xml:space="preserve">The Tennessee Department of Health warns of a </w:t>
      </w:r>
      <w:r w:rsidR="008A05BD">
        <w:rPr>
          <w:rStyle w:val="Strong"/>
          <w:rFonts w:ascii="Arial" w:hAnsi="Arial" w:cs="Arial"/>
          <w:b w:val="0"/>
          <w:color w:val="333333"/>
        </w:rPr>
        <w:t xml:space="preserve">recent </w:t>
      </w:r>
      <w:r>
        <w:rPr>
          <w:rStyle w:val="Strong"/>
          <w:rFonts w:ascii="Arial" w:hAnsi="Arial" w:cs="Arial"/>
          <w:b w:val="0"/>
          <w:color w:val="333333"/>
        </w:rPr>
        <w:t>increas</w:t>
      </w:r>
      <w:r w:rsidR="008A05BD">
        <w:rPr>
          <w:rStyle w:val="Strong"/>
          <w:rFonts w:ascii="Arial" w:hAnsi="Arial" w:cs="Arial"/>
          <w:b w:val="0"/>
          <w:color w:val="333333"/>
        </w:rPr>
        <w:t>e in the</w:t>
      </w:r>
      <w:r>
        <w:rPr>
          <w:rStyle w:val="Strong"/>
          <w:rFonts w:ascii="Arial" w:hAnsi="Arial" w:cs="Arial"/>
          <w:b w:val="0"/>
          <w:color w:val="333333"/>
        </w:rPr>
        <w:t xml:space="preserve"> rate of Hepatitis C </w:t>
      </w:r>
      <w:r w:rsidR="008A05BD">
        <w:rPr>
          <w:rStyle w:val="Strong"/>
          <w:rFonts w:ascii="Arial" w:hAnsi="Arial" w:cs="Arial"/>
          <w:b w:val="0"/>
          <w:color w:val="333333"/>
        </w:rPr>
        <w:t xml:space="preserve">infection </w:t>
      </w:r>
      <w:r>
        <w:rPr>
          <w:rStyle w:val="Strong"/>
          <w:rFonts w:ascii="Arial" w:hAnsi="Arial" w:cs="Arial"/>
          <w:b w:val="0"/>
          <w:color w:val="333333"/>
        </w:rPr>
        <w:t xml:space="preserve">and advises residents </w:t>
      </w:r>
      <w:r w:rsidR="009A4E93">
        <w:rPr>
          <w:rStyle w:val="Strong"/>
          <w:rFonts w:ascii="Arial" w:hAnsi="Arial" w:cs="Arial"/>
          <w:b w:val="0"/>
          <w:color w:val="333333"/>
        </w:rPr>
        <w:t xml:space="preserve">to </w:t>
      </w:r>
      <w:r w:rsidR="008A05BD">
        <w:rPr>
          <w:rStyle w:val="Strong"/>
          <w:rFonts w:ascii="Arial" w:hAnsi="Arial" w:cs="Arial"/>
          <w:b w:val="0"/>
          <w:color w:val="333333"/>
        </w:rPr>
        <w:t>learn more abou</w:t>
      </w:r>
      <w:r w:rsidR="009A4E93">
        <w:rPr>
          <w:rStyle w:val="Strong"/>
          <w:rFonts w:ascii="Arial" w:hAnsi="Arial" w:cs="Arial"/>
          <w:b w:val="0"/>
          <w:color w:val="333333"/>
        </w:rPr>
        <w:t>t th</w:t>
      </w:r>
      <w:r w:rsidR="008A05BD">
        <w:rPr>
          <w:rStyle w:val="Strong"/>
          <w:rFonts w:ascii="Arial" w:hAnsi="Arial" w:cs="Arial"/>
          <w:b w:val="0"/>
          <w:color w:val="333333"/>
        </w:rPr>
        <w:t>is</w:t>
      </w:r>
      <w:r w:rsidR="009A4E93">
        <w:rPr>
          <w:rStyle w:val="Strong"/>
          <w:rFonts w:ascii="Arial" w:hAnsi="Arial" w:cs="Arial"/>
          <w:b w:val="0"/>
          <w:color w:val="333333"/>
        </w:rPr>
        <w:t xml:space="preserve"> life-threatening disease, </w:t>
      </w:r>
      <w:r w:rsidR="008A05BD">
        <w:rPr>
          <w:rStyle w:val="Strong"/>
          <w:rFonts w:ascii="Arial" w:hAnsi="Arial" w:cs="Arial"/>
          <w:b w:val="0"/>
          <w:color w:val="333333"/>
        </w:rPr>
        <w:t>and to consider being tested for chronic Hepatitis C infection</w:t>
      </w:r>
      <w:r w:rsidR="009A4E93">
        <w:rPr>
          <w:rStyle w:val="Strong"/>
          <w:rFonts w:ascii="Arial" w:hAnsi="Arial" w:cs="Arial"/>
          <w:b w:val="0"/>
          <w:color w:val="333333"/>
        </w:rPr>
        <w:t>.</w:t>
      </w:r>
      <w:r w:rsidR="00F372F5">
        <w:rPr>
          <w:rStyle w:val="Strong"/>
          <w:rFonts w:ascii="Arial" w:hAnsi="Arial" w:cs="Arial"/>
          <w:b w:val="0"/>
          <w:color w:val="333333"/>
        </w:rPr>
        <w:t xml:space="preserve">  </w:t>
      </w:r>
      <w:r w:rsidR="009F5043" w:rsidRPr="009A4E93">
        <w:rPr>
          <w:rStyle w:val="Strong"/>
          <w:rFonts w:ascii="Arial" w:hAnsi="Arial" w:cs="Arial"/>
          <w:b w:val="0"/>
          <w:color w:val="333333"/>
        </w:rPr>
        <w:t>Hepatitis C</w:t>
      </w:r>
      <w:r w:rsidR="009F5043" w:rsidRPr="00F7676C">
        <w:rPr>
          <w:rFonts w:ascii="Arial" w:hAnsi="Arial" w:cs="Arial"/>
          <w:color w:val="333333"/>
        </w:rPr>
        <w:t xml:space="preserve"> is a</w:t>
      </w:r>
      <w:r w:rsidR="008A05BD">
        <w:rPr>
          <w:rFonts w:ascii="Arial" w:hAnsi="Arial" w:cs="Arial"/>
          <w:color w:val="333333"/>
        </w:rPr>
        <w:t xml:space="preserve">n infection </w:t>
      </w:r>
      <w:r w:rsidR="009F5043" w:rsidRPr="00F7676C">
        <w:rPr>
          <w:rFonts w:ascii="Arial" w:hAnsi="Arial" w:cs="Arial"/>
          <w:color w:val="333333"/>
        </w:rPr>
        <w:t xml:space="preserve">caused by the Hepatitis C virus. </w:t>
      </w:r>
      <w:r w:rsidR="00F372F5" w:rsidRPr="00F372F5">
        <w:rPr>
          <w:rFonts w:ascii="Arial" w:hAnsi="Arial" w:cs="Arial"/>
          <w:b/>
        </w:rPr>
        <w:t>There has been a nationwide increase in Hepatitis C infections, and the largest increases have been in the Appalachian region.</w:t>
      </w:r>
      <w:r w:rsidR="00F372F5" w:rsidRPr="00F7676C">
        <w:rPr>
          <w:rFonts w:ascii="Arial" w:hAnsi="Arial" w:cs="Arial"/>
        </w:rPr>
        <w:t> </w:t>
      </w:r>
      <w:r w:rsidR="009F5043" w:rsidRPr="00F7676C">
        <w:rPr>
          <w:rFonts w:ascii="Arial" w:hAnsi="Arial" w:cs="Arial"/>
        </w:rPr>
        <w:t>A recent CDC report</w:t>
      </w:r>
      <w:r>
        <w:rPr>
          <w:rStyle w:val="EndnoteReference"/>
          <w:rFonts w:ascii="Arial" w:hAnsi="Arial" w:cs="Arial"/>
        </w:rPr>
        <w:endnoteReference w:id="1"/>
      </w:r>
      <w:r w:rsidR="009F5043" w:rsidRPr="00F7676C">
        <w:rPr>
          <w:rFonts w:ascii="Arial" w:hAnsi="Arial" w:cs="Arial"/>
        </w:rPr>
        <w:t xml:space="preserve"> (issued May 8, 2015) shows that Hepatitis C is the most common blood-borne infection in the United States, with approximately three million people living with the infection.  </w:t>
      </w:r>
    </w:p>
    <w:p w:rsidR="00A1041B" w:rsidRDefault="009F5043" w:rsidP="009F5043">
      <w:pPr>
        <w:rPr>
          <w:rFonts w:ascii="Arial" w:hAnsi="Arial" w:cs="Arial"/>
        </w:rPr>
      </w:pPr>
      <w:r w:rsidRPr="00F372F5">
        <w:rPr>
          <w:rFonts w:ascii="Arial" w:hAnsi="Arial" w:cs="Arial"/>
          <w:b/>
        </w:rPr>
        <w:t>Hepatitis C is spread by direct contact with the blood of someone else who is already infected.</w:t>
      </w:r>
      <w:r w:rsidRPr="00F7676C">
        <w:rPr>
          <w:rFonts w:ascii="Arial" w:hAnsi="Arial" w:cs="Arial"/>
        </w:rPr>
        <w:t xml:space="preserve"> The most prevalent method of transmission for Hepatitis C is sharing of needles and syringes among intravenous drug users.  It is not spread by casual contact.  </w:t>
      </w:r>
    </w:p>
    <w:p w:rsidR="00A1041B" w:rsidRDefault="009F5043" w:rsidP="00A1041B">
      <w:pPr>
        <w:rPr>
          <w:rFonts w:ascii="Arial" w:hAnsi="Arial" w:cs="Arial"/>
        </w:rPr>
      </w:pPr>
      <w:r w:rsidRPr="00F372F5">
        <w:rPr>
          <w:rFonts w:ascii="Arial" w:hAnsi="Arial" w:cs="Arial"/>
          <w:b/>
          <w:color w:val="333333"/>
        </w:rPr>
        <w:t>Once infected with hepatitis C, some people will recover fully, but most (70%–85%) will develop long-term</w:t>
      </w:r>
      <w:r w:rsidR="00A1041B">
        <w:rPr>
          <w:rFonts w:ascii="Arial" w:hAnsi="Arial" w:cs="Arial"/>
          <w:b/>
          <w:color w:val="333333"/>
        </w:rPr>
        <w:t xml:space="preserve"> (or chronic)</w:t>
      </w:r>
      <w:r w:rsidRPr="00F372F5">
        <w:rPr>
          <w:rFonts w:ascii="Arial" w:hAnsi="Arial" w:cs="Arial"/>
          <w:b/>
          <w:color w:val="333333"/>
        </w:rPr>
        <w:t xml:space="preserve"> infection.</w:t>
      </w:r>
      <w:r w:rsidRPr="00F7676C">
        <w:rPr>
          <w:rFonts w:ascii="Arial" w:hAnsi="Arial" w:cs="Arial"/>
          <w:color w:val="333333"/>
        </w:rPr>
        <w:t xml:space="preserve"> </w:t>
      </w:r>
      <w:r w:rsidR="00A1041B" w:rsidRPr="00F7676C">
        <w:rPr>
          <w:rFonts w:ascii="Arial" w:hAnsi="Arial" w:cs="Arial"/>
        </w:rPr>
        <w:t xml:space="preserve">A Hepatitis C test will reveal if </w:t>
      </w:r>
      <w:r w:rsidR="00A1041B">
        <w:rPr>
          <w:rFonts w:ascii="Arial" w:hAnsi="Arial" w:cs="Arial"/>
        </w:rPr>
        <w:t xml:space="preserve">a person has been exposed to </w:t>
      </w:r>
      <w:r w:rsidR="00A1041B" w:rsidRPr="00F7676C">
        <w:rPr>
          <w:rFonts w:ascii="Arial" w:hAnsi="Arial" w:cs="Arial"/>
        </w:rPr>
        <w:t xml:space="preserve">Hepatitis C </w:t>
      </w:r>
      <w:r w:rsidR="00A1041B">
        <w:rPr>
          <w:rFonts w:ascii="Arial" w:hAnsi="Arial" w:cs="Arial"/>
        </w:rPr>
        <w:t>in the past</w:t>
      </w:r>
      <w:r w:rsidR="00A1041B" w:rsidRPr="00F7676C">
        <w:rPr>
          <w:rFonts w:ascii="Arial" w:hAnsi="Arial" w:cs="Arial"/>
        </w:rPr>
        <w:t>.  It does not automatically mean the person is currently infected.</w:t>
      </w:r>
      <w:r w:rsidR="00A1041B">
        <w:rPr>
          <w:rFonts w:ascii="Arial" w:hAnsi="Arial" w:cs="Arial"/>
        </w:rPr>
        <w:t xml:space="preserve"> A confirmatory test can determine if a person is chronically infected with Hepatitis C. </w:t>
      </w:r>
    </w:p>
    <w:p w:rsidR="009F5043" w:rsidRDefault="00A1041B" w:rsidP="00C531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Early symptoms of hepatitis C infection can include fatigue, abdominal pain, itching, and dark urine</w:t>
      </w:r>
      <w:r w:rsidR="00C531C2">
        <w:rPr>
          <w:rFonts w:ascii="Arial" w:hAnsi="Arial" w:cs="Arial"/>
        </w:rPr>
        <w:t xml:space="preserve">. However, </w:t>
      </w:r>
      <w:r w:rsidRPr="00C531C2">
        <w:rPr>
          <w:rFonts w:ascii="Arial" w:hAnsi="Arial" w:cs="Arial"/>
          <w:b/>
        </w:rPr>
        <w:t>many people are not aware they have Hepatitis C until the virus has already caused</w:t>
      </w:r>
      <w:r w:rsidR="00C531C2" w:rsidRPr="00C531C2">
        <w:rPr>
          <w:rFonts w:ascii="Arial" w:hAnsi="Arial" w:cs="Arial"/>
          <w:b/>
        </w:rPr>
        <w:t xml:space="preserve"> liver damage.</w:t>
      </w:r>
      <w:r w:rsidR="00C531C2">
        <w:rPr>
          <w:rFonts w:ascii="Arial" w:hAnsi="Arial" w:cs="Arial"/>
        </w:rPr>
        <w:t xml:space="preserve"> </w:t>
      </w:r>
      <w:r w:rsidR="009F5043" w:rsidRPr="00F7676C">
        <w:rPr>
          <w:rFonts w:ascii="Arial" w:hAnsi="Arial" w:cs="Arial"/>
        </w:rPr>
        <w:t xml:space="preserve">If </w:t>
      </w:r>
      <w:r w:rsidR="00022566">
        <w:rPr>
          <w:rFonts w:ascii="Arial" w:hAnsi="Arial" w:cs="Arial"/>
        </w:rPr>
        <w:t xml:space="preserve">Chronic </w:t>
      </w:r>
      <w:r w:rsidR="009F5043" w:rsidRPr="00F7676C">
        <w:rPr>
          <w:rFonts w:ascii="Arial" w:hAnsi="Arial" w:cs="Arial"/>
        </w:rPr>
        <w:t>Hepatitis C is confirmed, a person’s physician c</w:t>
      </w:r>
      <w:r w:rsidR="008A05BD">
        <w:rPr>
          <w:rFonts w:ascii="Arial" w:hAnsi="Arial" w:cs="Arial"/>
        </w:rPr>
        <w:t>an prescribe antiviral treatment</w:t>
      </w:r>
      <w:r w:rsidR="009F5043" w:rsidRPr="00F7676C">
        <w:rPr>
          <w:rFonts w:ascii="Arial" w:hAnsi="Arial" w:cs="Arial"/>
        </w:rPr>
        <w:t>.  </w:t>
      </w:r>
      <w:r w:rsidR="00AF782E">
        <w:rPr>
          <w:rFonts w:ascii="Arial" w:hAnsi="Arial" w:cs="Arial"/>
        </w:rPr>
        <w:t>The treatment is currently expensive.  It is usually, but not always, successful</w:t>
      </w:r>
      <w:r w:rsidR="00022566">
        <w:rPr>
          <w:rFonts w:ascii="Arial" w:hAnsi="Arial" w:cs="Arial"/>
        </w:rPr>
        <w:t>. T</w:t>
      </w:r>
      <w:r w:rsidR="00AF782E">
        <w:rPr>
          <w:rFonts w:ascii="Arial" w:hAnsi="Arial" w:cs="Arial"/>
        </w:rPr>
        <w:t>reated persons can be re</w:t>
      </w:r>
      <w:r w:rsidR="007F5B7E">
        <w:rPr>
          <w:rFonts w:ascii="Arial" w:hAnsi="Arial" w:cs="Arial"/>
        </w:rPr>
        <w:t>-</w:t>
      </w:r>
      <w:r w:rsidR="00AF782E">
        <w:rPr>
          <w:rFonts w:ascii="Arial" w:hAnsi="Arial" w:cs="Arial"/>
        </w:rPr>
        <w:t>infected.</w:t>
      </w:r>
      <w:r w:rsidR="009F5043" w:rsidRPr="00F7676C">
        <w:rPr>
          <w:rFonts w:ascii="Arial" w:hAnsi="Arial" w:cs="Arial"/>
        </w:rPr>
        <w:t xml:space="preserve"> </w:t>
      </w:r>
    </w:p>
    <w:p w:rsidR="00C531C2" w:rsidRPr="00F7676C" w:rsidRDefault="00C531C2" w:rsidP="00C531C2">
      <w:pPr>
        <w:pStyle w:val="NoSpacing"/>
        <w:rPr>
          <w:rFonts w:ascii="Arial" w:hAnsi="Arial" w:cs="Arial"/>
        </w:rPr>
      </w:pPr>
    </w:p>
    <w:p w:rsidR="009F5043" w:rsidRDefault="009F5043" w:rsidP="009F5043">
      <w:pPr>
        <w:rPr>
          <w:rFonts w:ascii="Arial" w:hAnsi="Arial" w:cs="Arial"/>
          <w:color w:val="333333"/>
        </w:rPr>
      </w:pPr>
      <w:r w:rsidRPr="00C531C2">
        <w:rPr>
          <w:rFonts w:ascii="Arial" w:hAnsi="Arial" w:cs="Arial"/>
          <w:b/>
          <w:color w:val="333333"/>
        </w:rPr>
        <w:t>There is no vaccine to prevent Hepatitis C</w:t>
      </w:r>
      <w:r w:rsidRPr="00F372F5">
        <w:rPr>
          <w:rFonts w:ascii="Arial" w:hAnsi="Arial" w:cs="Arial"/>
          <w:b/>
          <w:color w:val="333333"/>
        </w:rPr>
        <w:t>,</w:t>
      </w:r>
      <w:r w:rsidRPr="00F7676C">
        <w:rPr>
          <w:rFonts w:ascii="Arial" w:hAnsi="Arial" w:cs="Arial"/>
          <w:color w:val="333333"/>
        </w:rPr>
        <w:t xml:space="preserve"> so efforts to avoid exposure to infected blood are most important in preventing the disease.</w:t>
      </w:r>
      <w:r w:rsidR="008A05BD">
        <w:rPr>
          <w:rFonts w:ascii="Arial" w:hAnsi="Arial" w:cs="Arial"/>
          <w:color w:val="333333"/>
        </w:rPr>
        <w:t xml:space="preserve"> </w:t>
      </w:r>
      <w:r w:rsidR="00AF782E">
        <w:rPr>
          <w:rFonts w:ascii="Arial" w:hAnsi="Arial" w:cs="Arial"/>
          <w:color w:val="333333"/>
        </w:rPr>
        <w:t>M</w:t>
      </w:r>
      <w:r w:rsidR="008A05BD">
        <w:rPr>
          <w:rFonts w:ascii="Arial" w:hAnsi="Arial" w:cs="Arial"/>
          <w:color w:val="333333"/>
        </w:rPr>
        <w:t xml:space="preserve">ost of the increase in </w:t>
      </w:r>
      <w:r w:rsidR="00056961">
        <w:rPr>
          <w:rFonts w:ascii="Arial" w:hAnsi="Arial" w:cs="Arial"/>
          <w:color w:val="333333"/>
        </w:rPr>
        <w:t>transmission of Hepatitis C in Tennessee is because of sharing of contaminated needles, and most of the drug</w:t>
      </w:r>
      <w:r w:rsidR="00312718">
        <w:rPr>
          <w:rFonts w:ascii="Arial" w:hAnsi="Arial" w:cs="Arial"/>
          <w:color w:val="333333"/>
        </w:rPr>
        <w:t>s</w:t>
      </w:r>
      <w:r w:rsidR="00056961">
        <w:rPr>
          <w:rFonts w:ascii="Arial" w:hAnsi="Arial" w:cs="Arial"/>
          <w:color w:val="333333"/>
        </w:rPr>
        <w:t xml:space="preserve"> associa</w:t>
      </w:r>
      <w:r w:rsidR="00312718">
        <w:rPr>
          <w:rFonts w:ascii="Arial" w:hAnsi="Arial" w:cs="Arial"/>
          <w:color w:val="333333"/>
        </w:rPr>
        <w:t xml:space="preserve">ted with this needle sharing are </w:t>
      </w:r>
      <w:r w:rsidR="00AF782E">
        <w:rPr>
          <w:rFonts w:ascii="Arial" w:hAnsi="Arial" w:cs="Arial"/>
          <w:color w:val="333333"/>
        </w:rPr>
        <w:t xml:space="preserve">legal or illegal </w:t>
      </w:r>
      <w:r w:rsidR="00312718">
        <w:rPr>
          <w:rFonts w:ascii="Arial" w:hAnsi="Arial" w:cs="Arial"/>
          <w:color w:val="333333"/>
        </w:rPr>
        <w:t xml:space="preserve">pain medicines. </w:t>
      </w:r>
      <w:r w:rsidR="00AF782E">
        <w:rPr>
          <w:rFonts w:ascii="Arial" w:hAnsi="Arial" w:cs="Arial"/>
          <w:color w:val="333333"/>
        </w:rPr>
        <w:t>T</w:t>
      </w:r>
      <w:r w:rsidR="00312718">
        <w:rPr>
          <w:rFonts w:ascii="Arial" w:hAnsi="Arial" w:cs="Arial"/>
          <w:color w:val="333333"/>
        </w:rPr>
        <w:t xml:space="preserve">he best way to prevent Hepatitis C infection </w:t>
      </w:r>
      <w:r w:rsidR="00AF782E">
        <w:rPr>
          <w:rFonts w:ascii="Arial" w:hAnsi="Arial" w:cs="Arial"/>
          <w:color w:val="333333"/>
        </w:rPr>
        <w:t>is</w:t>
      </w:r>
      <w:r w:rsidR="00312718">
        <w:rPr>
          <w:rFonts w:ascii="Arial" w:hAnsi="Arial" w:cs="Arial"/>
          <w:color w:val="333333"/>
        </w:rPr>
        <w:t xml:space="preserve"> to avoid recreational use of pain medicines, to avoid injecting drugs, and to not let those you love become depend</w:t>
      </w:r>
      <w:r w:rsidR="00F372F5">
        <w:rPr>
          <w:rFonts w:ascii="Arial" w:hAnsi="Arial" w:cs="Arial"/>
          <w:color w:val="333333"/>
        </w:rPr>
        <w:t xml:space="preserve">ent on or inject pain medicines or other illicit drugs like heroin and methamphetamines. </w:t>
      </w:r>
    </w:p>
    <w:p w:rsidR="00E3370C" w:rsidRDefault="00E3370C" w:rsidP="00E3370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department has developed a list of </w:t>
      </w:r>
      <w:r w:rsidRPr="00E3370C">
        <w:rPr>
          <w:rFonts w:ascii="Arial" w:hAnsi="Arial" w:cs="Arial"/>
          <w:b/>
          <w:color w:val="333333"/>
        </w:rPr>
        <w:t>frequently asked questions and answers</w:t>
      </w:r>
      <w:r>
        <w:rPr>
          <w:rFonts w:ascii="Arial" w:hAnsi="Arial" w:cs="Arial"/>
          <w:color w:val="333333"/>
        </w:rPr>
        <w:t xml:space="preserve"> regarding appropriate action to reduce risk this area under the law in Tennessee.  To see it, visit: (URL)</w:t>
      </w:r>
    </w:p>
    <w:p w:rsidR="00497E5F" w:rsidRPr="009F5043" w:rsidRDefault="009A4E93" w:rsidP="00275317">
      <w:pPr>
        <w:pStyle w:val="NoSpacing"/>
        <w:rPr>
          <w:sz w:val="28"/>
          <w:szCs w:val="28"/>
        </w:rPr>
      </w:pPr>
      <w:r w:rsidRPr="00F372F5">
        <w:rPr>
          <w:rFonts w:ascii="Arial" w:hAnsi="Arial" w:cs="Arial"/>
          <w:b/>
        </w:rPr>
        <w:t>If you believe you are at r</w:t>
      </w:r>
      <w:r w:rsidR="00312718" w:rsidRPr="00F372F5">
        <w:rPr>
          <w:rFonts w:ascii="Arial" w:hAnsi="Arial" w:cs="Arial"/>
          <w:b/>
        </w:rPr>
        <w:t>isk, seek testing</w:t>
      </w:r>
      <w:r w:rsidRPr="009A4E93">
        <w:rPr>
          <w:rFonts w:ascii="Arial" w:hAnsi="Arial" w:cs="Arial"/>
        </w:rPr>
        <w:t>.</w:t>
      </w:r>
      <w:r w:rsidR="008A3F22">
        <w:rPr>
          <w:rFonts w:ascii="Arial" w:hAnsi="Arial" w:cs="Arial"/>
        </w:rPr>
        <w:t xml:space="preserve"> </w:t>
      </w:r>
      <w:r w:rsidR="00022566">
        <w:rPr>
          <w:rFonts w:ascii="Arial" w:hAnsi="Arial" w:cs="Arial"/>
        </w:rPr>
        <w:t xml:space="preserve">The Centers for Disease Control recommends that all individuals born from 1945 to 1965 be tested, as well as individuals of any age who have any specific risk factor (including a history of injection drug use). </w:t>
      </w:r>
      <w:r w:rsidR="008A3F22">
        <w:rPr>
          <w:rFonts w:ascii="Arial" w:hAnsi="Arial" w:cs="Arial"/>
        </w:rPr>
        <w:t xml:space="preserve">If </w:t>
      </w:r>
      <w:r w:rsidR="00022566">
        <w:rPr>
          <w:rFonts w:ascii="Arial" w:hAnsi="Arial" w:cs="Arial"/>
        </w:rPr>
        <w:t xml:space="preserve">chronic Hepatitis C </w:t>
      </w:r>
      <w:r w:rsidR="008A3F22">
        <w:rPr>
          <w:rFonts w:ascii="Arial" w:hAnsi="Arial" w:cs="Arial"/>
        </w:rPr>
        <w:t xml:space="preserve">infection is present, discuss treatment options with your doctor. </w:t>
      </w:r>
      <w:r w:rsidRPr="009A4E93">
        <w:rPr>
          <w:rFonts w:ascii="Arial" w:hAnsi="Arial" w:cs="Arial"/>
        </w:rPr>
        <w:t xml:space="preserve">The sooner an infection is identified and </w:t>
      </w:r>
      <w:r w:rsidR="00845B4B">
        <w:rPr>
          <w:rFonts w:ascii="Arial" w:hAnsi="Arial" w:cs="Arial"/>
        </w:rPr>
        <w:t xml:space="preserve">a person is evaluated for </w:t>
      </w:r>
      <w:r w:rsidRPr="009A4E93">
        <w:rPr>
          <w:rFonts w:ascii="Arial" w:hAnsi="Arial" w:cs="Arial"/>
        </w:rPr>
        <w:t xml:space="preserve">treatment, the better a person’s chances are for </w:t>
      </w:r>
      <w:r w:rsidR="00845B4B">
        <w:rPr>
          <w:rFonts w:ascii="Arial" w:hAnsi="Arial" w:cs="Arial"/>
        </w:rPr>
        <w:t xml:space="preserve">long-term health and </w:t>
      </w:r>
      <w:r w:rsidRPr="009A4E93">
        <w:rPr>
          <w:rFonts w:ascii="Arial" w:hAnsi="Arial" w:cs="Arial"/>
        </w:rPr>
        <w:t xml:space="preserve">recovery.  </w:t>
      </w:r>
    </w:p>
    <w:sectPr w:rsidR="00497E5F" w:rsidRPr="009F5043" w:rsidSect="00275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9A" w:rsidRDefault="0040659A" w:rsidP="00530B0C">
      <w:pPr>
        <w:spacing w:after="0"/>
      </w:pPr>
      <w:r>
        <w:separator/>
      </w:r>
    </w:p>
  </w:endnote>
  <w:endnote w:type="continuationSeparator" w:id="0">
    <w:p w:rsidR="0040659A" w:rsidRDefault="0040659A" w:rsidP="00530B0C">
      <w:pPr>
        <w:spacing w:after="0"/>
      </w:pPr>
      <w:r>
        <w:continuationSeparator/>
      </w:r>
    </w:p>
  </w:endnote>
  <w:endnote w:id="1">
    <w:p w:rsidR="009C79EE" w:rsidRDefault="009C79EE">
      <w:pPr>
        <w:pStyle w:val="EndnoteText"/>
      </w:pPr>
      <w:r>
        <w:rPr>
          <w:rStyle w:val="EndnoteReference"/>
        </w:rPr>
        <w:endnoteRef/>
      </w:r>
      <w:r>
        <w:t xml:space="preserve"> To see the complete article, visit: </w:t>
      </w:r>
      <w:hyperlink r:id="rId1" w:history="1">
        <w:r w:rsidRPr="008E3DF4">
          <w:rPr>
            <w:rStyle w:val="Hyperlink"/>
          </w:rPr>
          <w:t>http://www.cdc.gov/mmwR/pdf/wk/mm6417.pdf</w:t>
        </w:r>
      </w:hyperlink>
    </w:p>
    <w:p w:rsidR="009C79EE" w:rsidRDefault="009C79E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9A" w:rsidRDefault="0040659A" w:rsidP="00530B0C">
      <w:pPr>
        <w:spacing w:after="0"/>
      </w:pPr>
      <w:r>
        <w:separator/>
      </w:r>
    </w:p>
  </w:footnote>
  <w:footnote w:type="continuationSeparator" w:id="0">
    <w:p w:rsidR="0040659A" w:rsidRDefault="0040659A" w:rsidP="00530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20" w:rsidRDefault="001B7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DBB"/>
    <w:multiLevelType w:val="hybridMultilevel"/>
    <w:tmpl w:val="9B4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471"/>
    <w:multiLevelType w:val="hybridMultilevel"/>
    <w:tmpl w:val="B99C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0562"/>
    <w:multiLevelType w:val="hybridMultilevel"/>
    <w:tmpl w:val="545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15CC"/>
    <w:multiLevelType w:val="hybridMultilevel"/>
    <w:tmpl w:val="95C8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74534"/>
    <w:multiLevelType w:val="hybridMultilevel"/>
    <w:tmpl w:val="4C9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603"/>
    <w:multiLevelType w:val="hybridMultilevel"/>
    <w:tmpl w:val="1A1A9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61B95"/>
    <w:multiLevelType w:val="hybridMultilevel"/>
    <w:tmpl w:val="6D2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C"/>
    <w:rsid w:val="00022566"/>
    <w:rsid w:val="00056961"/>
    <w:rsid w:val="00063436"/>
    <w:rsid w:val="000A2D43"/>
    <w:rsid w:val="000F2BCD"/>
    <w:rsid w:val="001144F1"/>
    <w:rsid w:val="001B7820"/>
    <w:rsid w:val="001C61F2"/>
    <w:rsid w:val="00217E03"/>
    <w:rsid w:val="00275317"/>
    <w:rsid w:val="00276C93"/>
    <w:rsid w:val="002B1F07"/>
    <w:rsid w:val="002D2E99"/>
    <w:rsid w:val="00312718"/>
    <w:rsid w:val="00385685"/>
    <w:rsid w:val="00387056"/>
    <w:rsid w:val="003A6CD6"/>
    <w:rsid w:val="003B18AB"/>
    <w:rsid w:val="003F31CF"/>
    <w:rsid w:val="0040659A"/>
    <w:rsid w:val="00425ACA"/>
    <w:rsid w:val="00480B0D"/>
    <w:rsid w:val="00497E5F"/>
    <w:rsid w:val="004C2906"/>
    <w:rsid w:val="00530B0C"/>
    <w:rsid w:val="00577846"/>
    <w:rsid w:val="00600694"/>
    <w:rsid w:val="006627E9"/>
    <w:rsid w:val="006D79A8"/>
    <w:rsid w:val="00725B7A"/>
    <w:rsid w:val="00756DE5"/>
    <w:rsid w:val="007A61D9"/>
    <w:rsid w:val="007B0971"/>
    <w:rsid w:val="007F5B7E"/>
    <w:rsid w:val="00824713"/>
    <w:rsid w:val="00845B4B"/>
    <w:rsid w:val="00860437"/>
    <w:rsid w:val="00861793"/>
    <w:rsid w:val="00872DCD"/>
    <w:rsid w:val="00892C38"/>
    <w:rsid w:val="008A05BD"/>
    <w:rsid w:val="008A3F22"/>
    <w:rsid w:val="008D67B3"/>
    <w:rsid w:val="008F775D"/>
    <w:rsid w:val="0091071B"/>
    <w:rsid w:val="00932F1C"/>
    <w:rsid w:val="00971D26"/>
    <w:rsid w:val="009A4E93"/>
    <w:rsid w:val="009C79EE"/>
    <w:rsid w:val="009F5043"/>
    <w:rsid w:val="00A1041B"/>
    <w:rsid w:val="00A222DD"/>
    <w:rsid w:val="00A233CC"/>
    <w:rsid w:val="00A3764C"/>
    <w:rsid w:val="00A41D2D"/>
    <w:rsid w:val="00AF782E"/>
    <w:rsid w:val="00B0334B"/>
    <w:rsid w:val="00B23F2E"/>
    <w:rsid w:val="00B310C5"/>
    <w:rsid w:val="00B46452"/>
    <w:rsid w:val="00B66606"/>
    <w:rsid w:val="00B9657B"/>
    <w:rsid w:val="00BC0096"/>
    <w:rsid w:val="00BC3DA1"/>
    <w:rsid w:val="00BD07A6"/>
    <w:rsid w:val="00BE183E"/>
    <w:rsid w:val="00C1641C"/>
    <w:rsid w:val="00C375DF"/>
    <w:rsid w:val="00C531C2"/>
    <w:rsid w:val="00C863FA"/>
    <w:rsid w:val="00C9321E"/>
    <w:rsid w:val="00D512F4"/>
    <w:rsid w:val="00D95BDE"/>
    <w:rsid w:val="00DE5FAB"/>
    <w:rsid w:val="00DF3B3B"/>
    <w:rsid w:val="00E3370C"/>
    <w:rsid w:val="00E7019D"/>
    <w:rsid w:val="00E96C45"/>
    <w:rsid w:val="00EE1E68"/>
    <w:rsid w:val="00F16528"/>
    <w:rsid w:val="00F205AB"/>
    <w:rsid w:val="00F2263E"/>
    <w:rsid w:val="00F372F5"/>
    <w:rsid w:val="00F70334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0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B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0C"/>
  </w:style>
  <w:style w:type="paragraph" w:styleId="Header">
    <w:name w:val="header"/>
    <w:basedOn w:val="Normal"/>
    <w:link w:val="HeaderChar"/>
    <w:uiPriority w:val="99"/>
    <w:unhideWhenUsed/>
    <w:rsid w:val="00530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0C"/>
  </w:style>
  <w:style w:type="paragraph" w:styleId="BalloonText">
    <w:name w:val="Balloon Text"/>
    <w:basedOn w:val="Normal"/>
    <w:link w:val="BalloonTextChar"/>
    <w:uiPriority w:val="99"/>
    <w:semiHidden/>
    <w:unhideWhenUsed/>
    <w:rsid w:val="00530B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965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34B"/>
    <w:rPr>
      <w:color w:val="205CA6"/>
      <w:u w:val="single"/>
    </w:rPr>
  </w:style>
  <w:style w:type="paragraph" w:styleId="NormalWeb">
    <w:name w:val="Normal (Web)"/>
    <w:basedOn w:val="Normal"/>
    <w:uiPriority w:val="99"/>
    <w:semiHidden/>
    <w:unhideWhenUsed/>
    <w:rsid w:val="00F22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26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6CD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5043"/>
    <w:rPr>
      <w:rFonts w:ascii="Lato" w:hAnsi="Lato" w:hint="default"/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79E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79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0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B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0C"/>
  </w:style>
  <w:style w:type="paragraph" w:styleId="Header">
    <w:name w:val="header"/>
    <w:basedOn w:val="Normal"/>
    <w:link w:val="HeaderChar"/>
    <w:uiPriority w:val="99"/>
    <w:unhideWhenUsed/>
    <w:rsid w:val="00530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0C"/>
  </w:style>
  <w:style w:type="paragraph" w:styleId="BalloonText">
    <w:name w:val="Balloon Text"/>
    <w:basedOn w:val="Normal"/>
    <w:link w:val="BalloonTextChar"/>
    <w:uiPriority w:val="99"/>
    <w:semiHidden/>
    <w:unhideWhenUsed/>
    <w:rsid w:val="00530B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965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34B"/>
    <w:rPr>
      <w:color w:val="205CA6"/>
      <w:u w:val="single"/>
    </w:rPr>
  </w:style>
  <w:style w:type="paragraph" w:styleId="NormalWeb">
    <w:name w:val="Normal (Web)"/>
    <w:basedOn w:val="Normal"/>
    <w:uiPriority w:val="99"/>
    <w:semiHidden/>
    <w:unhideWhenUsed/>
    <w:rsid w:val="00F22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26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6CD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5043"/>
    <w:rPr>
      <w:rFonts w:ascii="Lato" w:hAnsi="Lato" w:hint="default"/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79E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79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2A2A2"/>
                            <w:bottom w:val="none" w:sz="0" w:space="0" w:color="auto"/>
                            <w:right w:val="single" w:sz="6" w:space="0" w:color="A2A2A2"/>
                          </w:divBdr>
                          <w:divsChild>
                            <w:div w:id="7709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106">
      <w:bodyDiv w:val="1"/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194">
              <w:marLeft w:val="0"/>
              <w:marRight w:val="0"/>
              <w:marTop w:val="0"/>
              <w:marBottom w:val="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2086687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mmwR/pdf/wk/mm64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E8E3-0B99-4C3B-8363-291E407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Dreyzehner</dc:creator>
  <cp:lastModifiedBy>Ted W. Williams</cp:lastModifiedBy>
  <cp:revision>5</cp:revision>
  <cp:lastPrinted>2015-06-26T18:21:00Z</cp:lastPrinted>
  <dcterms:created xsi:type="dcterms:W3CDTF">2015-06-26T18:20:00Z</dcterms:created>
  <dcterms:modified xsi:type="dcterms:W3CDTF">2015-10-01T21:00:00Z</dcterms:modified>
</cp:coreProperties>
</file>